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aa3" w14:textId="a64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статусе Центра таможенной статистики Комиссии таможенного союза
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июня 2009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Протокола о статусе Центра таможенной статистики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статусе Центра таможенной статистики Комиссии таможенного союза в рабочем порядке.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