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bfcc" w14:textId="020b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Протоколе о внесении изменения в Соглашение об основах гармонизации технических регламентов государств-членов Евразийского экономического сообщества от 24 марта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12 декабря 2008 года № 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(на уровне глав правительств)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об основах гармонизации технических регламентов государств-членов Евразийского экономического сообщества от 24 марта 2005 года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