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0507" w14:textId="a520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правовой базы таможенного союза в рамках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6 октября 2007 года № 346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Совет Евразийского экономического сообщества (на уровне глав государств)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Доклад «О формировании правовой базы таможенного союза»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Договор об учреждении Евразийского экономического сообщества т 10 октября 2000 года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Государствам-членам ЕврАзЭС принять необходимые меры но скорейшему проведению внутригосударственных процедур, необходимых для вступления в силу Протокола,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Продолжить работу по формирощннш правовой базы: единого экономидеского пространства и об итогах доложить на очередном заседании Межгоссовета ЕврАзЭС (на уровне глав государств).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 ЕврАзЭС: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Таджикистан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Узбекистан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о внесении изменений в Договор об учреждении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сообщества</w:t>
      </w:r>
      <w:r>
        <w:br/>
      </w:r>
      <w:r>
        <w:rPr>
          <w:rFonts w:ascii="Times New Roman"/>
          <w:b/>
          <w:i w:val="false"/>
          <w:color w:val="000000"/>
        </w:rPr>
        <w:t>
от 10 октября 2000 года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Беларусь, Республика Казахстан, Кыргызская Республика, Российская Федерация, Республика Таджикистан и Республика Узбекистан, именуемые в дальнейшем Договаривающимися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об учреждении Евразийского экономического сообщества от 10 октября 2000 года (далее - Договор)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"Межгосударственный Совет является высшим органом таможенного союза. Решения по вопросам таможенного союза принимаются членами Межгоссовета от Договаривающихся Сторон, формирующих таможенный союз.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Особенности порядка работы Межгоссовета при выполнении им функций высшего органа таможенного союза определяются Положением, утверждаемым Межгосударственным Советом".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 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"Статья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Суд Сообщества обеспечивает единообразное применение Договаривающимися Сторонами настоящего Договора и других действующих в рамках Сообщества договоров и принимаемых органами ЕврАзЭС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 Сообщества рассматривает также споры экономического характера, возникающие между Договаривающимися Сторонами по вопросам реализации решений органов ЕврАзЭС и положений договоров, действующих в рамках Сообщества, дает по ним разъяснения, а также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объединения таможенных территорий Договаривающихся Сторон, формирующих таможенный союз, Суд Сообщества: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дела о соответствии актов органов таможенного союза международным договорам, формирующим правовую базу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рассматривает дела об оспаривании решений, действий (бездействия) органов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дает толкование международных договоров, формирующих правовую базу таможенного союза, актов, принятых органами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разрешает споры между Комиссией таможенного союза и государствами, входящими в таможенный союз, а также между государствами - членами таможенного союза по выполнению ими обязательств, принятых в рамках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ведению Суда Сообщества могут быть отнесены и иные споры, разрешение которых предусмотрено международными договорами в рамках ЕврАзЭС.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 Сообщества формируется из представителей Договаривающихся Сторон в количестве не более двух представителей от каждой Договаривающейся Стороны. Судьи назначаются Межпарламентской Ассамблеей по представлению Межгосударственного Совета сроком на шесть лет. В рассмотрении дел, основанных на применении или толковании международных договоров, формирующих правовую базу таможенного союза, актов органов таможенного союза, а также дел об оспаривании решений, действий (бездействия) органов таможенного союза участвуют судьи, являющиеся представителями Договаривающихся Сторон, формирующих таможенный союз.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производства и рассмотрения дел в Суде Сообщества, статус судей Суда Сообщества и организация деятельности Суда Сообщества определяются его Статутом."</w:t>
      </w:r>
    </w:p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с даты подписания, подлежит ратификации и вступает в силу с даты получения депозитарием последней ратификационной грамоты.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Душанбе 6 октября 2007 г.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у депозитария Договора, который направит Договаривающимся Сторонам его заверенную копию.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Таджикистан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Узбекистан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