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f6a" w14:textId="fa75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Государственному научному учреждению "Институт образования взрослых Российской академии образования" статуса базовой организации государств-участников Содружества Независимых Государств по образованию взрослых и просветительской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22 ноября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Государственному научному учреждению "Институт образования взрослых Российской академии образования" статус базовой организации государств-участников Содружества Независимых Государств по образованию взрослых и просветительской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образованию взрослых и просветительской деятельности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22 ноября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придании Государственному научному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учреждению "Институт образования взрослых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академии образования" статуса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организации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по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образованию взрослых и просветительской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от 22 ноября 2007 года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по образованию взрослых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просветительской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СНГ по образованию взрослых и просветительской деятельности (далее - Базовая организация) создается в целях научно-методического, организационного и кадрового обеспечения согласованного развития образования взрослых в государствах-участниках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Государственному научному учреждению "Институт образования взрослых Российской академии образования" (далее - ГНУ ИОВ РАО), Российская Федерация, город Санкт-Петербург.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 СНГ, международными договорами в области образования, заключенными в рамках СНГ,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Советом по сотрудничеству в области образования государств-участников Содружества Независимых Государств (далее - Совет), центральными органами управления образования государств-участников СНГ, Исполнительным комитетом СНГ и ежегодно информирует Совет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направления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Задачами Базовой организации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изучение, обобщение, распространение опыта развития образования взрослых и просветительской деятельности в государствах-участниках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переподготовка и повышение квалификации научных работников в сфере образования взрослых для государств-участников Содружества Независимых Государств;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рекомендаций, методических, аналитических, информационных материалов по расширению возможностей для образования взрослых, выбора образовательных услуг, повышения их качества, а также по другим направлениям деятельности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задач Базовая организация осуществляет деятельность по следующим направлениям: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фундаментальных и прикладных исследований в сфере образования взрослых и просветительской деятельности в государствах-участниках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межгосударственных проектов и программ, направленных на развитие образования взрослых и просветительской деятельности в государствах-участниках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об опыте, инновациях, методическом и кадровом обеспечении, используемых образовательными учреждениями и структурами в области образования взрослых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развитию образования взрослых и просветительской деятельности в государствах-участниках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научно-методических документов в сфере образования взрослых и просветительской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переподготовка научно-педагогических кадров и повышение квалификации специалистов в области образования взрослых для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конференций, семинаров, симпозиумов по проблемам развития образования взрослых и просветительской деятельности в государствах-участниках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деятельности, предусмотренной настоящим Положением, Базовая организация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СНГ материалы и информацию по итогам работы и вносить предложения о деятельности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СНГ информацию, необходимую для осуществления деятельности, предусмотренной настоящим Положением;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государств-участников СНГ, международных организаций при рассмотрении вопросов, относящихся к компетенции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обобщать и распространять передовой опыт государств-участников СНГ в сфере развития образования взрослых и просветительской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публиковать информационные материалы о направлениях деятельности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в Совет и центральные органы управления образования государств-участников СНГ научно-методические разработки по направлениям деятельности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возлагается на директора ГНУ ИОВ РАО.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в соответствии с регламентом, утверждаемым руководителем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совещательный орган - Общественный совет из представителей образовательных учреждений и научных организаций, рекомендуемых центральными органами управления образования государств-участников СНГ. Положение об Общественном совете и регламент его работы утверждаются руководителем Базовой организации - директором ГНУ ИОВ РАО.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Базовой организации могут создаваться и иные совещательные органы, организация подготовки и проведения заседания которых осуществляется руководителем Базовой организации, а также рабочие группы с привлечением ученых и специалистов из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организации, предусмотренной данным Положением, осуществляется из средств, формируемых за счет: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 и услуг, осуществляемых в соответствии с договорами и контрактами;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 по повышению квалификации, подготовке и переподготовке специалистов;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и иных услуг;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в области образования взрослых и просветительской деятельности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специализированных фондов;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в виде финансовых и материальных средств, ресурсов, работ и услуг на совместные образовательные, научно-исследовательские и культурные программы и отдельные мероприятия;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взносов Базовой организации также может быть передано оборудование, другое имущество и иная собственность в соответствии с законодательством государств, осуществляющих передачу этой собственности, в части, не противоречащей законодательству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средств, уплата налогов и иных обязательных платежей, определяемых нормативными актами Российской Федерации, осуществляется в соответствии со сметой доходов и расходов, утверждаемой руководителем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порядком расходования денежных средств, выделяемых Базовой организации, осуществляется в соответствии с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Финансовые средства, направляемые на обеспечение деятельности Базовой организации, размещаются на лицевых счетах ГНУ ИОВ РАО в порядке, установленном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СНГ, подписавших Решение об утверждении настоящего Положения, в соответствии с межгосударственными соглашениями и национальным законодательством могут создаваться филиалы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ГНУ ИОВ РАО в качестве Базовой организации принимается Советом глав правительств СНГ по предложению одного из государств-участников СНГ, подписавших Решение об утверждении настоящего Положения, или Совета по сотрудничеству в области образования государств-участников Содружества Независимых Государств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