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ea97" w14:textId="14e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обеспечении деятельности органов Межгосударственного фонда гуманитарного сотрудничества государств-участников Содружества Независимых Государств и предельной численности его Исполнительной дирекции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оперативным формированием Межгосударственного фонда гуманитарного сотрудничества государств-участников Содружества Независимых Государств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финансирование расходов на содержание Исполнительной дирекции Межгосударственного фонда гуманитарного сотрудничества государств-участников Содружества Независимых Государств осуществляется за счет долевых взносов государств-участников 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размеры долевых взносов государств-участников 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 на содержание Исполнительной дирекции Межгосударственного фонда гуманитарного сотрудничества государств-участников Содружества Независимых Государств, определенные на основе Порядка расчета и размерах долевых взносов  государств-участников Содружества Независимых Государств на содержание органов СНГ, финансируемых за счет бюджетных средств государств-участников Содружества Независимых Государств, утвержденного Решением Совета глав правительств СНГ от 25 мая 2006 года, согласно следующей шкале: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- 1,1 %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- 4,2 %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- 6,7 %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- 1,3 %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- 77,7 %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 - 1,7 %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- 7,3 %.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Осуществлять контроль за порядком расходования вышеназванных денежных средств, выделяемых Исполнительной дирекции Межгосударственного фонда гуманитарного сотрудничества государств-участников Содружества Независимых Государств, путем проведения ежегодных ревизий ее финансовой и хозяйственной деятельности комиссией ревизоров государств-участников 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предельную численность Исполнительной дирекции Межгосударственного фонда гуманитарного сотрудничества государств-участников Содружества Независимых Государств до 35 человек, в том числе на период ее формирования в 2007 году 15 человек и в 2008 году - 25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расходы, связанные с проведением заседаний Правления Межгосударственного фонда гуманитарного сотрудничества государств-участников Содружества Независимых Государств, осуществляются принимающей стороной, а расходы, связанные с участием членов Правления Межгосударственного фонда гуманитарного сотрудничества государств-участников Содружества Независимых Государств в заседаниях, несет направляющая 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даты его подписания, а для государств-участников,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