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2061" w14:textId="fd62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Соглашении о применении единого знака обращения продукции на рынке государств-членов Евразийского 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19 мая 2006 года № 272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(на уровне глав правительств)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применении единого знака обращения продукции на рынке государств-членов Евразийского экономического сообщества </w:t>
      </w:r>
      <w:r>
        <w:rPr>
          <w:rFonts w:ascii="Times New Roman"/>
          <w:b w:val="false"/>
          <w:i/>
          <w:color w:val="000000"/>
          <w:sz w:val="28"/>
        </w:rPr>
        <w:t>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Исходить из того, что Республика Узбекистан присоединится к указанному Соглашению по завершении правового оформления присоединения к документам ЕврАзЭС по данному вопросу.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 ЕврАзЭС: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 За                  За                  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Правительство       Правительство       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 Республики          Республики           Кыргызской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 Беларусь            Казахстан           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 За                  За                  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Правительство       Правительство      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 Российской          Республики         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 Федерации           Таджикистан        Узбекистан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