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061" w14:textId="fd62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применении единого знака обращения продукции на рынке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2006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(на уровне глав правительств)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единого знака обращения продукции на рынке государств-членов Евразийского экономического сообщества </w:t>
      </w:r>
      <w:r>
        <w:rPr>
          <w:rFonts w:ascii="Times New Roman"/>
          <w:b w:val="false"/>
          <w:i/>
          <w:color w:val="000000"/>
          <w:sz w:val="28"/>
        </w:rPr>
        <w:t>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Исходить из того, что Республика Узбекистан присоединится к указанному Соглашению по завершении правового оформления присоединения к документам ЕврАзЭС по данному вопросу.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 За                  За                  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Правительство       Правительство       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 Республики          Республики           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 Беларусь            Казахстан           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 За                  За                  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Правительство       Правительство      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 Российской          Республики         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 Федерации           Таджикистан        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