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9692" w14:textId="91d9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об установлении единого времени для снятия показаний с приборов учета электрической энергии, перемещенной по межгосударственным линиям электропередачи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24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января 2008 года среднеевропейское время (время меридиана Гринвича плюс один час) в качестве единого времени для снятия показаний с приборов учета электрической энергии, перемещенной по межгосударственным линиям электропередачи, связывающим электроэнергетические системы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государств-участников СНГ принять необходимые меры по обеспечению выполнения пункта 1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24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