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8d0" w14:textId="a2a9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Концепции сотрудничества государств-участников Содружества Независимых Государств в борьбе с терроризмом и иными насильственными проявлениями экстремизма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26 августа 2005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Концепцию сотрудничества государств-участников Содружества Независимых Государств в борьбе с терроризмом и иными насильственными проявлениями экстремизма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августа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Одобрена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государств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 Концепции сотрудничества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 Независимых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в борьбе с терроризмом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иными насильственными проявлениями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экстремизма от 26 августа 2005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борьбе с терроризмом и иными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насильственными проявлениями экстремизма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(далее - государства-участники СНГ) принимают Концепцию сотрудничества государств-участников Содружества Независимых Государств в борьбе с терроризмом и иными насильственными проявлениями экстремизма (далее - Концепция) в целях повышения эффективности своего сотрудничества в сфере борьбы с терроризмом и иными насильственными проявлениями экстремизма (далее - терроризм и экстремизм), в соответствии с принятыми на себя международными обязательствами и национальным законодательством в данной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представляет собой систему взглядов на основные направления и формы сотрудничества в области борьбы с терроризмом и экстремизмом в рамках СНГ и определяет цели, задачи и принципы такого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географии и увеличение опасности терроризма, неурегулированность порождающих терроризм и экстремизм региональных и локальных вооруженных конфликтов, растущее участие структур транснациональной организованной преступности в осуществлении международной террористической деятельности, расширение масштабов незаконного оборота наркотиков и оружия представляют в современных условиях глобальную угрозу для международного мира и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Неравномерность глобализационных процессов способствует увеличению разрыва в уровне жизни между богатыми и бедными странами, между богатыми и бедными в каждой отдельной стране, что ведет к нарастанию протестных форм поведения. Отсутствие полноценного диалога между религиями и конфессиями, сохраняющаяся в обществах социальная несправедливость создают питательную среду для возникновения и усугубления межэтнических, межрелигиозных и других противоречий, чреватых террористическими и экстремистскими проявлениями.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Современные терроризм и экстремизм непосредственно угрожают интересам государств-участников СНГ, всему мировому сообществу. В этих условиях государства-участники СНГ своей приоритетной задачей считают содействие формированию в мире стабильной, справедливой, демократической и эффективной системы международных отношений, основанной на общепризнанных принципах и нормах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звеном в такой системе, главным центром регулирования международных отношений является и должна оставаться Организация Объединенных Наций. Государства-участники СНГ выступают за то, чтобы под эгидой ООН и на прочном фундаменте международного права мировым сообществом была сформирована и реализовалась глобальная стратегия противодействия новым вызовам и угрозам.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 считают, что международное сотрудничество должно стать эффективным инструментом борьбы с терроризмом и экстремизмом, и выступают за укрепление его правовых основ в соответствии с Уставом ООН, резолюциями Совета Безопасности и Генеральной Ассамблеи ООН.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 намерены активно участвовать в международном антитеррористическом сотрудничестве, осуществляемом как под эгидой ООН, так и в рамках региональных организаций. Борьба с терроризмом и экстремизмом является для государств-участников СНГ одним из приоритетов.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 рассматривают борьбу с терроризмом и экстремизмом как одну из важнейших задач обеспечения своей национальной безопасности и выступают за дальнейшее усиление взаимодействия на данном направлении. Прямая обязанность каждого государства - защита личности от терроризма и экстремизма, недопущение на своей территории террористической и экстремистской деятельности, в том числе против интересов других государств и их граждан, непредоставление убежища террористам и экстремистам, создание эффективной системы борьбы с финансированием терроризма и экстремизма, пресечение террористической и экстремистской пропаганды.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 сотрудничают в противодействии терроризму и экстремизму, используя все свои возможности, в том числе потенциал национальных правоохранительных органов и специальных служб, других государственных органов, осуществляющих борьбу с терроризмом и экстремизмом (далее - компетентные органы).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Цели, задачи и принципы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СНГ в борьбе с терроризмом и экстремизмом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/>
          <w:i w:val="false"/>
          <w:color w:val="000000"/>
          <w:sz w:val="28"/>
        </w:rPr>
        <w:t>
Целями и задачами
</w:t>
      </w:r>
      <w:r>
        <w:rPr>
          <w:rFonts w:ascii="Times New Roman"/>
          <w:b w:val="false"/>
          <w:i w:val="false"/>
          <w:color w:val="000000"/>
          <w:sz w:val="28"/>
        </w:rPr>
        <w:t>
 сотрудничества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государств-участников СНГ, их граждан и других лиц, находящихся на их территориях, от угроз терроризма и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угроз терроризма и экстремизма на территориях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атмосферы неприятия терроризма и экстремизма в любых их формах и проявлениях;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и условий, способствующих возникновению и распространению терроризма и экстремизма на территориях государств-участников СНГ, а также ликвидация последствий преступлений террористического и экстремистского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международного антитеррористического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государств-участников СНГ к вопросам борьбы с терроризмом и экстремизмом, в том числе по вопросам их предупреждения;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правовой базы сотрудничества в борьбе с терроризмом и экстремизмом, развитие и гармонизация национального законодательства государств-участников СНГ с принципами и нормами 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роли государства как гаранта безопасности личности и общества в условиях нарастающих угроз терроризма и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компетентных органов по предупреждению, выявлению, пресечению и расследованию преступлений террористического и экстремистского характера, выявлению и пресечению деятельности организаций и лиц, причастных к осуществлению террористической и экстремистской деятельности, а также по противодействию финансированию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государствами-участниками СНГ международно-правовых норм по противодействию финансированию терроризма 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достижении целей и решении задач сотрудничества в борьбе с терроризмом и экстремизмом государства-участники СНГ руководствуются следующими 
</w:t>
      </w:r>
      <w:r>
        <w:rPr>
          <w:rFonts w:ascii="Times New Roman"/>
          <w:b/>
          <w:i w:val="false"/>
          <w:color w:val="000000"/>
          <w:sz w:val="28"/>
        </w:rPr>
        <w:t>
принципами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строгое соблюдение общепризнанных принципов и норм 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взаимного доверия;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уважение национального законодательства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применению в международных усилиях по борьбе с терроризмом и экстремизмом практики "двойных стандартов";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неотвратимости ответственности как физических, так и юридических лиц за участие в террористической и экстремистской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подход к противодействию терроризму и экстремизму с использованием всего арсенала превентивных, правовых, политических, социально-экономических, пропагандистских и прочих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бескомпромиссность борьбы с терроризмом и экстремизмом.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направления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борьбе с терроризмом и экстремизмом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 
</w:t>
      </w:r>
      <w:r>
        <w:rPr>
          <w:rFonts w:ascii="Times New Roman"/>
          <w:b/>
          <w:i w:val="false"/>
          <w:color w:val="000000"/>
          <w:sz w:val="28"/>
        </w:rPr>
        <w:t>
направлениями
</w:t>
      </w:r>
      <w:r>
        <w:rPr>
          <w:rFonts w:ascii="Times New Roman"/>
          <w:b w:val="false"/>
          <w:i w:val="false"/>
          <w:color w:val="000000"/>
          <w:sz w:val="28"/>
        </w:rPr>
        <w:t>
 сотрудничества государств-участников СНГ, их компетентных органов, а также уставных органов и органов отраслевого сотрудничества СНГ, созданных для координации и взаимодействия в борьбе с терроризмом и экстремизмом,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Развитие антитеррористического потенциала государств-участников СНГ и Содружества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Предупреждение, выявление, пресечение и расследование преступлений террористического и экстремистского характера, а также минимизация их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Содействие неотвратимости наказания за преступления террористического и экстремистского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Совершенствование правовой базы сотрудничества в борьбе с терроризмом и экстремизмом.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Анализ факторов и условий, способствующих возникновению терроризма и экстремизма, и прогнозирование тенденций их развития и проявления на территориях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помощи в реабилитации лиц, пострадавших от преступлений террористического и экстремистского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Предотвращение использования или угрозы использования в террористических целях оружия массового уничтожения и средств его доставки, радиоактивных, токсичных и других опасных веществ, материалов и технологий их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Противодействие финансированию террористической и экстремистской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Противодействие терроризму на всех видах транспорта, объектах жизнеобеспечения и критической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Предотвращение использования или угрозы использования локальных или глобальных компьютерных сетей в террористических целях (борьба с кибертерроризмом).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с гражданским обществом и средствами массовой информации в целях повышения эффективности противодействия терроризму и экстремизму.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Противодействие пропаганде терроризма 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Участие в антитеррористической деятельности международного сообщества, включая взаимодействие в рамках международных организаций и коллективных антитеррористических операций, объединение усилий в содействии формированию глобальной стратегии противодействия новым вызовам и угрозам под эгидой ООН.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Оказание содействия третьим государствам, заинтересованным в сотрудничестве с государствами-участниками СНГ в области борьбы с терроризмом и экстремизмом во всех его проявлениях.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Совершенствование материально-технической базы борьбы с терроризмом и экстремизмом, разработка, в том числе, средств специальной техники и оборудования для оснащения антитеррористических подразделений.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Основные формы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борьбе с терроризмом и экстремизмом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 
</w:t>
      </w:r>
      <w:r>
        <w:rPr>
          <w:rFonts w:ascii="Times New Roman"/>
          <w:b/>
          <w:i w:val="false"/>
          <w:color w:val="000000"/>
          <w:sz w:val="28"/>
        </w:rPr>
        <w:t>
формами
</w:t>
      </w:r>
      <w:r>
        <w:rPr>
          <w:rFonts w:ascii="Times New Roman"/>
          <w:b w:val="false"/>
          <w:i w:val="false"/>
          <w:color w:val="000000"/>
          <w:sz w:val="28"/>
        </w:rPr>
        <w:t>
 сотрудничества государств-участников СНГ и их компетентных органов в борьбе с терроризмом и экстремизмом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Проведение по согласованию совместных и/или скоординированных профилактических мероприятий по предупреждению и пресечению терроризма и иных насильственных проявлений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по согласованию совместных и/или скоординированных оперативных и оперативно-розыскных мероприятий, следственных действий, а также антитеррористических 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Обмен информацией в сфере борьбы с терроризмом и экстремизмом, создание специализированных банков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взаимной правовой помощи и выдача лиц, разыскиваемых за совершение преступлений террористического и экстремистского характера, а также финансирование терроризма, в соответствии с национальным законодательством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кадров и обмен опытом работы в борьбе с терроризмом и экстремизмом, проведение совместных научных исследований проблематики терроризма и экстремизма.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Механизм реализации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 разрабатывают в рамках Содружества международные договоры, совместные программы по реализации положений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хода выполнения согласованных решений о взаимодействии государств-участников СНГ в борьбе с терроризмом и экстремизмом и регулярная подготовка информации Совету глав государств и Совету глав правительств Содружества Независимых Государств осуществляются Исполнительным комитетом СНГ при участии Антитеррористического центра государств-участников СНГ.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