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f2bd" w14:textId="061f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Учреждению образования "Белорусский государственный  университет информатики и радиоэлектроники" статуса базовой организации государств-участников Содружества Независимых Государств по образованию в области информатики  и радиоэлектроники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Учреждению образования "Белорусский государственный университет информатики и радиоэлектроники" статус базовой организации государств-участников Содружества Независимых Государств по образованию в области информатики и радиоэлектроники.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образованию в области информатики и радиоэлектроники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придании Учреждению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"Белорусский государственный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университет информатики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радиоэлектроники" статуса базовой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образованию в области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информатики и радиоэлектроники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2005 года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по образованию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информатики и радиоэлектроники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Содружества Независимых Государств по образованию в области информатики и радиоэлектроники (далее - Базовая организация) создается в целях организационного, учебно-методического совершенствования подготовки специалистов по информатике и радиоэлектронике государств-участников Содружества Независимых Государств с учетом задач формирования и развития единого (общего) образовательного пространства 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Учреждению образования "Белорусский государственный университет информатики и радиоэлектроники" (далее - БГУИР), Республика Беларусь, город Минск.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 Уставом Содружества Независимых Государств, решениями Совета глав государств и Совета глав правительств Содружества, межгосударственными и межправительственными соглашениями и договорами в области образования, принятыми в рамках Содружества, настоящим Положением и национальным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Советом по сотрудничеству в области образования государств-участников Содружества Независимых Государств, центральными органами управления образованием государств-участников Содружества, Исполнительным комитетом СНГ и информирует их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деятельности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научное, методическое, информационное обеспечение процессов формирования и развития единого (общего) образовательного пространства государств-участников Содружества посредством проведения сравнительных исследований по вопросам подготовки специалистов по информатике и радиоэлектронике;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изучение, обобщение и распространение опыта подготовки специалистов в области информатики и радиоэлектроники;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рекомендаций, аналитических, информационных и методических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разработка рекомендаций по совершенствованию образовательных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базы данных и разработка рекомендаций по гармонизации нормативно-методических документов для подготовки специалистов в области информатики и радиоэлектроники.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реализации указанных задач Базовая организация проводит работу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содержания процессов подготовки специалистов в области информатики и радиоэлектроники государств-участников Содружества, международной практики в этой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образовательных стандартов государств -участников Содружества по направлениям деятельности Базовой 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специалистов по направлениям деятельности Базовой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 информации по направлениям деятельности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в рамках своей компетенции имеет следующие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Содружества материалы по итогам работы и предложения о деятельности Базовой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Содружества информацию, необходимую для осуществления деятельности, предусмотренной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научные, учебно-методические конференции, семинары, совещания и другие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с участием научно-педагогических работников образовательных учреждений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осуществляется ректором БГУИР.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штатным персоналом БГУИР.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совещательный орган Общественный совет из представителей образовательных учреждений и научных организаций, рекомендуемых центральными органами управления образованием государств-участников СНГ. Положение об Общественном совете, а также регламент работы утверждается руководителем Базовой 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Базовой организации могут создаваться и иные совещательные органы, организация подготовки и проведения заседаний которых осуществляется руководителем Базовой организации, а также рабочие группы с привлечением ученых и специалистов из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Финансовое обеспечение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 осуществляется из средств, формируемых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работ, выполняемых по договорам и контрактам; оплаты работ по повышению квалификации специалистов; предоставления информационных и иных услуг; поступлений от издательской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инновационных программ и проектов по вопросам образования в области информатики и радиоэлектроники учреждений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международных и национальных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на совместные образовательные, научно-исследовательские и культурные программы, отдельные мероприятия в виде финансовых и материальных средств, ресурсов,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проведения благотворительных и культурных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 в соответствии с законодательством Республики Беларусь, законодательством государств, осуществляющих передачу финансовых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средства могут вноситься как в национальной валюте государств-участников Содружества, так и в свободно конвертируемой валюте. Базовой организации могут быть переданы оборудование, имущество и другие материальные средства в соответствии с законодательством Республики Беларусь и законодательством государств, осуществляющих передачу такой собственности и материальных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осуществляется в соответствии со сметой доходов и расходов, утверждаемой руководителем Базовой организации. Контроль за использованием средств производится в соответствии с законодательством Республики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Финансовые средства, направляемые на обеспечение деятельности Базовой организации, находятся на лицевых счетах в соответствии с порядком ведения лицевых счетов, принятым в Республике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СНГ, подписавших Решение об утверждении настоящего Положения, в соответствии с межгосударственными (межправительственными) соглашениями и национальным законодательством могут создаваться филиалы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функционирования БГУИР в качестве Базовой организации принимается Советом глав правительств Содружества Независимых Государств по предложению одного из государств-участников Содружества, подписавшего Решение об утверждении настоящего Положения, или по предложению Совета по сотрудничеству в области образования государств-участников Содружества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