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164" w14:textId="5355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гуманитарном сотрудничестве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государств Содружества Независимых Государств от 26 августа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гуманитарном сотрудничестве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Соглашение вступает в силу с даты сдачи депозитарию соответствующих уведомлений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депонировано 23 декабря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депонировано 25 января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 - депонировано 27 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депонировано 28 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депонировано 17 апреля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6 июня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депонировано 17 июля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27 марта 2006 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- 27 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- 27 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 - 27 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- 28 марта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- 17 апреля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- 6 июня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- 17 июля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обеспечить общими усилиями экономический и социальный прогресс стран Содружества, гражданский мир и межнациональное согласие,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традиционные связи народов стран Содружества, осознавая важность их развития и укрепления на основе сотрудничества в области культуры, образования, науки, информации и массовых коммуникаций, спорта туризма и работы с молодежью,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утверждение гуманистических ценностей способствует искоренению экстремизма и иных проявлений нетерпимости,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основополагающими документами Содружества  Независимых Государств и иными договорами, принятыми в рамках Содружества Независимых Государств в области культуры, образования, науки, информации и массовых коммуникаций, спорта, туризма и работы с молодежью,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для дальнейшего развития  гуманитарного сотрудничества и в этих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реализации задач, изложенных в настоящем Соглашении;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и развивают механизмы сотрудничества в области культуры, образования, науки, архивного дела, информации и массовых коммуникации, спорта, туризма и работы с молодежью;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и совершенствуют нормативную правовую базу по вопросам взаимодействия в указанных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создания максимально благоприятных условий для взаимообогащения национальных 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 совместные программы и проекты в области культурного сотрудничества, включая проведение форумов, фестивалей, выставок, экспедиций;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поощряют обмен опытом между заинтересованными ведомствами и организациями, в том числе в подготовке и повышении квалификации специалистов, учащихся и студентов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об историко-культурных ценностях, исторических документальных источниках, хранящихся в государственных собраниях, коллекциях и фондах, а также об их использовании в целях образования, науки и культуры в рамках межгосударственных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сотрудничают в вопросах сохранения национальных историко-культурных ценностей, находящихся на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соответствии с нормами международного права и национальным законодательством в решении вопросов, связанных с пропавшими и незаконно вывезенными культурными ценностями;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сотрудничают в области библиотечного, музейного и архивного дела, использования соответствующих фондов, книгоиздательского дела и распространения печатной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поощряют изучение языков народов других Сторон, содействуют созданию и деятельности национальных культурных центров.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сохранения особенностей и достижений национальных образовательных систем принимают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совместных проектов в области образования, включая конференции, симпозиумы, летние школы, тематические олимпиады, форумы учащихся, студентов и выпускников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обмена учащимися и преподавателями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профессиональной подготовки и переподготовки кадров, создания совместных университетов, расширения сети базовых организаций по различным направлениям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государственных образовательных стандартов всех уровней образования, требований по подготовке и аттестации научных и научно-педагогических кадров Сторон, гармонизации процесса присуждения ученых степеней и присвоения ученых 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признания эквивалентности документов об образовании, ученых степенях и званиях на основе двусторонних и многосторонних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изучения опыта создания общеевропейского пространства высшего образования (Болонский процесс) и дополнительных возможностей участия в этом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оказания государственной поддержки международному научному сотрудничеству для развития приоритетных направлений науки и технологий принимают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межгосударственных программ сотрудничества в области фундаментальных и прикладных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международных научных центров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обмену научно-технической информацией, фундаментальными исследованиями и прикладными разработками с учетом требований национального законодательства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сотрудничества между академиями наук, научными организациями и учреждениями образования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формирования общего информационного пространства СНГ принимают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программ сотрудничества в сфере информации и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дальнейшего развития взаимодействия в области теле- и радиовещания, в том числе с учетом потенциала Межгосударственной телерадиокомпании "Мир";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мероприятий, включая тематические фестивали, телефорумы, интернет-форумы;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укрепления взаимодействия средств массовой информации Сторон в целях формирования в мировом сообществе объективного и полного представления о социально-политической, экономической и культурной жизни стран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 учетом национального законодательства условий для деятельности средств массовой информации любой Стороны на территории каждой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общих для Сторон спутниковых сегментов для вещания на основе частотно-орбитального ресурса, ранее выделенного СССР;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совместных информационных ресурсов в сетях коллективного доступа, включая создание интернет-портала Содружества Независимых Государств в Исполнительном комитете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более полного и эффективного использования спортивного потенциала, укрепления связей между спортсменами и организациями, действующими в области физической культуры и 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развитию сотрудничества в области физической культуры и спорта, взаимодействию между заинтересованными ведомствами и организациями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совместные спортивные мероприятия, включая спартакиады, олимпиады и чемпионаты по различным видам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обмену спортивными делегациями, опытом работы, научно-методической информацией и специальной литературой;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области международного олимпийского и параолимпийского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сотрудничают в сфере научных исследований, научно-методического и медицинского обеспечения деятельности в области физической культуры и спорта, антидопинговой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рассматривая туризм как один из факторов углубления дружественных отношений, в целях наиболее полного взаимного-ознакомления с национальными культурами и традициями: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развитию равноправного и взаимовыгодного сотрудничества в области туризма и эффективному освоению туристских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для повышения эффективности традиционных и открытия новых туристских маршрутов, расширения разнообразия видов туризма, включая культурный, экологический, молодежный, детский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внедрению единой международной системы классификации средств размещения и туристских услуг, единой информационной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взаимодействие в рамках Всемирной туристской организации и иных международных форумов.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развития молодежного движения и углубления взаимопонимания между представителями молодого поколения государств-участников СНГ содействуют: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воспитанию молодого поколения в духе взаимного уважения и дружбы между народами;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связей между молодежными организациями, учреждениями образования и организациями, осуществляющими деятельность в сфере реализации государственной политики в отношении детей и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совместных молодежных форумов, фестивалей, выставок, конкурсов,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установлению и развитию связей между исследовательскими учреждениями и центрами, занимающимися молодежной проблематикой;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обмену группами учащихся и студентов в период каникул, организации отдыха детей и молодежи, включая совместные летние лагеря, туристические оздоровительные и культурно-просветительские походы;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совместным разработкам и реализации программ занятости и профессиональной подготовки молодежи.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проведение форумов творческой интеллигенции стран Содружества и оказывают им необходимую поддержку.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координации работы в гуманитарной сфере создают Совет по гуманитарному сотрудничеству (далее - СГС) из представителей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СГС рассматривает концептуальные вопросы, определяет приоритетные направления и формы сотрудничества, вносит в установленном порядке на рассмотрение Сторон и органов СНГ предложения, направленные на решение конкретных задач в гуманитарной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СГС регламентируется Положением, утверждаемым отдельным соглашением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аппарата СГС выполняет соответствующее структурное подразделение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 будут сотрудничать по предусмотренным в нем направлениям при уважении суверенитета и территориальной целостности, принципов и норм международного права, а также на основе договоренностей по линии соответствующих центральных 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регулярно обмениваться информацией о конкретных мероприятиях, осуществляемых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 и проектов по настоящему Соглашению осуществляется на основе соответствующих международных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применении настоящего Соглашения они будут разрешаться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Соглашение вступает в силу с даты сдачи депозитарию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порядке, предусмотренном статьей 14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депозитарию не позднее чем за 6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августа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