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bb46" w14:textId="4b8b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придании Государственному научному учреждению "Государственный научно-исследовательский институт системного анализа Счетной палаты Российской Федерации" статуса базовой организации государств-участников Содружества Независимых Государств по исследованиям в области государственного и международного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 июня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Государственному научному учреждению "Государственный научно-исследовательский институт системного анализа Счетной палаты Российской Федерации" статус базовой организации государств-участников Содружества Независимых Государств по исследованиям в области государственного и международного финансового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исследованиям в области государственного и международного финансового контроля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Тбилиси 3 июня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     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     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     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     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   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     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придании Государственному научному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учреждению "Государственный научно-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исследовательский институт системного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анализа Счетной палаты Российской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Федерации" статуса базовой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государств-участников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исследованиям в области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 международного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контроля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2005 года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по исследованиям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и международного финансового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Статус базовой организации государств-участников Содружества Независимых Государств по исследованиям в области государственного и международного финансового контроля (далее - Базовая организация) придается Государственному научному учреждению "Государственный научно-исследовательский институт системного анализа Счетной палаты Российской Федерации" (далее - НИИ СП) в целях обеспечения государств-участников СНГ результатами централизованных исследований в области государственного управления в экономической сфере, государственного и международного финансового контроля с учетом развития интеграционных процессов в государствах-участниках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межгосударственными и межправительственными договорами, принятыми в рамках Содружества, решениями Совета глав государств и Совета глав правительств Содружества Независимых Государств, Межгосударственного совета руководителей высших органов финансового контроля государств-участников Содружества Независимых Государств (далее - Совет) и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Базовая организация осуществляет свою деятельность во взаимодействии с Исполнительным комитетом СНГ, Советом и ежегодно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По предложению председателя Совета Базовая организация принимает к рассмотрению результаты исследований в области государственного финансового контроля, проведенных учеными и специалистами государств-участников СНГ, которые после соответствующего обсуждения и оформления могут быть распространены как документ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научное, методическое и информационное обеспечение исследований в области государственного и международного финансового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государств-участников СНГ результатами исследований в области государственного и международного финансового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научных кадров в аспирантуре и докторантуре;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научно-исследовательских организаций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процессов интеграции в государствах-участниках СНГ в области финансов, экономики и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 и осуществления научно-исследовательских программ с соответствующими научно-исследовательскими учреждениями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для реализации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в соответствующие органы отраслевого сотрудничества СНГ рекомендации и проекты документов, подготовленные в пределах своей компетенции, предложения о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органы отраслевого сотрудничества СНГ предоставлять информацию, необходимую для осуществления деятельности,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СНГ и международных организаций при рассмотрении вопросов, относящихся к ее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Руководство деятельностью в части вопросов Базовой организации осуществляется директором НИИ СП.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Деятельность по выполнению функций Базовой организации осуществляется штатным персоналом НИИ СП на основе планов, утвержденных очередной сессией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При Базовой организации создается совещательный орган - Общественный совет из представителей высших органов финансового контроля, научных организаций государств-участников СНГ. Положение об Общественном совете утверждается руководителем Базовой организации - директором НИИ СП.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а также рабочие группы с привлечением ученых и специалистов из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В работе Базовой организации могут принимать участие представители Исполнительного комитета СНГ и других органов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Финансовое обеспечение деятельности Базовой организации осуществляется из средств, формируемых за счет внебюджетных источников,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юридических и физических лиц на финансирование подготовки научных кадров, осуществляемой Базовой организацией в соответствии с договорами;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осуществляемых в соответствии с договорами и контрактами, предусматривающими в том числе экспертизу и консультации, предоставление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международных и национальных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в виде финансовых и материальных средств, ресурсов, работ и услуг на совместные научно-исследовательские и культурные программы и отдельные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Финансовые средства могут вноситься как в национальной валюте государств-участников СНГ, так и в свободно конвертируемой валюте. Базовой организации могут быть переданы оборудование, другое имущество, интеллектуальная и иная собственность в соответствии с законодательством Российской Федерации и законодательством государств, осуществляющих передачу такой собственности и материальных ценностей.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Использование средств осуществляется в соответствии со сметой доходов и расходов, утверждаемой учредителем НИИ СП. Контроль за использованием средств производится в соответствии с законодательством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Финансовые средства, направляемые на обеспечение деятельности Базовой организации, находятся на лицевых счетах в соответствии с порядком ведения лицевых счетов, принятым в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 В государствах-участниках СНГ в соответствии с национальным законодательством и межгосударственными (межправительственными) соглашениями могут создаваться филиалы и представительства Базовой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Решение о прекращении функционирования НИИ СП в качестве Базовой организации принимается Советом глав правительств Содружества Независимых Государств по предложению одного из государств-участников СНГ, утвердивших настоящее Положение, или Совета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