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9eb2" w14:textId="eb79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Концепции создания совместной (объединенной) системы связи вооруженных сил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18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соответствующих документов депозитарию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депонировано 24 марта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депонировано 9 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депонировано 11 января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депонировано 25 февраля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депонировано 2 ноября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Решение вступило в силу с даты его подписания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- 18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(с даты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- 18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(с даты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- 18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(с даты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- 25 февраля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- 2 ноября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Государств, руководствуясь Перспективным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планом </w:t>
      </w:r>
      <w:r>
        <w:rPr>
          <w:rFonts w:ascii="Times New Roman"/>
          <w:b w:val="false"/>
          <w:i w:val="false"/>
          <w:color w:val="000000"/>
          <w:sz w:val="28"/>
        </w:rPr>
        <w:t>
 развития военного сотрудничества государств-участников Содружества Независимых Государств до 2005 года, утвержденным Решением Совета глав правительств Содружества Независимых Государств от 31 мая 2001 года,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Концепцию создания совместной (объединенной) системы связи вооруженных сил государств-участников Содружества Независимых Государств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данную Концепцию как основу для разработки нормативно-правовых документов и формирования согласованной политики в создании совместной (объединенной) системы связи вооруженных сил государств-участников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18 сентября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Концепции создания совместной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(объединенной) системы связи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вооруженных сил государств-участников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2003 года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создания совместной (объединенной) системы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вооруженных сил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создания совместной (объединенной) системы связи вооруженных сил государств-участников Содружества Независимых Государств (далее - Концепция) представляет собой официально принятую систему взглядов на цели, задачи и принципы создания совместной (объединенной) системы связи вооруженных сил государств-участников Содружества Независимых Государств (далее - Система связи).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предполагает развитие сотрудничества государств -участников Содружества Независимых Государств (далее - государства-участники СНГ) в военной сфере в области создания Системы связи на основе общих стратегических 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связи должна обеспечивать устойчивое и оперативное управление коалиционными (региональными) группировками войск (сил) государств-участников СНГ как в мирное, так и в военное время, в том числе и при возникновении чрезвычайных ситуаций.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Назначение Концепции: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является основой для разработки и проведения мероприятий по созданию и развитию Системы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связи обеспечивает ведение переговоров, передачу, прием и доставку сообщений (боевых документов), обмен данными в автоматизированных и специальных системах.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Объективной основой для разработки Концепции является стремление государств проводить согласованную политику в сфере организации системы управления вооруженными силами государств-участников СНГ, коалиционными (региональными) группировками войск (сил) и выполнять обязательства в рамках многостороннего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Правовой основой Концепции являются Устав Содружества Независимых Государств, решения Совета глав государств и Совета глав правительств СНГ, Совета министров обороны государств-участников СНГ, а также национальные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Положения Концепции могут учитываться каждым государством-участником СНГ при формировании государственной политики в вопросах связи и телекоммуникаций.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Система связи является важнейшей составной частью системы управления вооруженными силами государств-участников СНГ и представляет собой организационно-техническое объединение сил и средств связи национальных вооруженных сил государств-участников СНГ, созданное (развернутое) для обеспечения управления коалиционными (региональными) группировками войск (сил).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Система связи базируется на региональных подсистемах с учетом общности территорий, созданных коалиционных (региональных) группировок войск (сил), оперативного оборудования и инфраструктуры регионов (районов)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Разработка Концепции обусловлена: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военно-политическими факторами: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сложностью военно-политической обстановки в мире, проявляющейся в активизации террористической и диверсионной деятельности в региональном масштабе;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изменением взглядов на формы и способы вооруженной борьбы (коалиционный характер группировок войск, стремление к ведению боевых действий без физического контакта);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реформированием вооруженных сил государств-участников СНГ и их сокращением, созданием боеспособных войсковых формирований с высокой степенью укомплектованности личным составом, вооружением и военной техникой;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необходимостью оперативного создания коалиционных (региональных) группировок войск (сил) для поддержания военного баланса на оперативно-стратегических направлениях;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военно-техническими факторами: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возрастанием роли технологического опережения ведущих стран мира в области информатизации как главной предпосылки к реализации своего информационного превосходства;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необходимостью формирования в зонах проведения совместных операций и боевых действий единого информационного пространства, защищенного от деструктивного воздействия противника и общедоступного для всех элементов боевого порядка своих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реализацией цикла боевого управления войсками и оружием в реальном масштабе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унификацией разрабатываемых системотехнических и аппаратно-программных решений об обеспечении управления войсками и оружием, сертификацией используемых импортных средств, ориентацией на международные стандарты и рекомендации, сокращением номенклатуры применяемых средств управления 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технико-экономическими факторами: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значительным расширением номенклатуры применяемых средств автоматизации управления в вооруженных силах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недостаточной эффективностью существующих, в большинстве своем морально устаревших средств автоматизации и связи, обеспечивающих функционирование систем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наличием достаточного научно-технического задела в промышленности и научно-исследовательских учреждениях министерств обороны государств-участников СНГ по созданию современных комплексов связи и автоматизации управления войсками, отвечающих критерию "эффективность-реализуемость-стоимость";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проводимой рядом государств политикой доминирования в мировой информационной сфере, направленной на противодействие доступу государств-участников СНГ к новейшим информационным технологиям, взаимовыгодному и равноправному участию производителей государств-участников СНГ в мировом разделении труда в индустрии средств информатизации и информационных продуктов, а также на создание условий для усиления технологической зависимости в области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возрастанием роли информационного противоборства в достижении целей вооруженной борьбы.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Цели и задачи создания совместной (объединенной)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системы связи вооруженных сил 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Главной целью создания Системы связи является обеспечение эффективного применения вооруженных сил государств-участников СНГ, коалиционных (региональных) группировок войск (сил), основанного на использовании существующих и вновь созданных узлов связи пунктов управления национальных вооруженных сил, государственных сетей связи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К основным задачам создания Системы связи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оперативно-технических требований к Системе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защищенного информационного пространства в интересах коллективной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преемственности в развитии систем, комплексов и средств военной связи на основе их модернизации и реализации научно-технического задела вооруженных сил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практических рекомендаций по обеспечению совместимости состоящих на вооружении вооруженных сил государств-участников СНГ комплексов и средств связи отечественного и зарубежного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унификации и стандартизации комплексов и средств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нормативно-правовой базы для создания Системы связи при решении совместных задач в интересах коллективной обороны.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Основные принципы создания совместной (объединенной)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системы связи вооруженных сил 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Для реализации целей и задач создания Системы связи государства -участники СНГ руководствуются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добровольности участия государств-участников СНГ в создании Системы связи и их взаимной ответственности за высокую боевую готовность, устойчивость, мобильность Системы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для информационного обмена в Системе связи русского языка;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согласованных требований к техническому и технологическому сопряжению систем связи национальных вооруженных сил;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Системы связи задачам, возлагаемым на национальные вооруженные силы и коалиционные (региональные) группировки войск (сил), структуре, боевому и численному составу коалиционных (региональных) группировок войск (сил)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географических условий регионов, разобщенности операционных направлений, объемов решаемых в их пределах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достаточности гарантированного обеспечения минимально допустимого уровня решения задач связи при управлении коалиционными (региональными) группировками войск (сил) в любых условиях начала и ведения военных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сбалансированности основных направлений развития систем управления и связи вооруженных сил государств-участников СНГ по критерию "эффективность-стоимость" в пределах выделяемых каждым из государств-участников СНГ ассигнований.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Обеспечение безопасности информации в совместной (объединенной)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системе связи вооруженных сил 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Обеспечение безопасности информации в Системе связи должно достигаться проведением комплекса организационно-технических, административно-правовых и иных мер, направленных на сохранение государственных (межгосударственных) секретов государств-участников СНГ при использовании систем и технических средств связи, точным соблюдением правил пользования засекречивающей аппаратурой, выполнением требований к выбору и оборудованию помещений для органов (подразделений) ЗАС и специальных требований к размещению и монтажу аппаратуры ЗАС, строгим соблюдением режима секретности.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Обеспечение безопасности информации в Системе связи достигается: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единых правовых, программно-технических и организационных методов защиты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обеспечением информационной безопасности при использовании средств связи и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обеспечением контроля за действиями персонала в Системе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Этапы создания совместной (объединенной) системы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вооруженных сил 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Создание Системы связи является масштабной и сложной задачей, требующей от государств-участников СНГ координации усилий в процессе реализации широкого круга нормативно-правовых, технических и финансовых проблем на национальном и межгосударственном уровнях.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Создание Системы связи будет осуществляться в несколько этапов.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Первый этап (2003 - 2005 гг.):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документов, определяющих договорно-правовую основу создания Системы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Положения о Системе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структуры Системы связи при обеспечении управления коалиционными (региональными) группировками войск (сил) государств-участников СНГ как в мирное, так и в военное время, в том числе при возникновении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научно-практических мероприятий в целях выработки и определения совместной военно-технической политики в области развития, модернизации национальных систем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и обмена информацией о возможностях предприятий ВПК государств-участников СНГ по производству (модернизации) и ремонту комплексов и средств связи военного назначения и новых разработках техники связи и 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существующих систем связи в регионах коллективной безопасности, оценка их соответствия задачам управления коалиционными (региональными) группировками войск (сил) государств-участников СНГ, разработка предложений (рекомендаций) по созданию инфраструктуры связи на территориях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единого каталога, содержащего данные о совместимости средств связи государств-участников СНГ и разработка рекомендаций по обеспечению их встречной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систем и узлов связи пунктов управления генеральных штабов вооруженных сил государств-участников СНГ, объединений, соединений и частей, включенных в состав коалиционных (региональных) группировок войск (сил) за счет имеющегося в настоящее время совместимого ресурса сетей связи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взаимного обмена каналами сетей связи вооруженных сил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дополнительного выделения каналов связи министерств связи государств-участников СНГ в интересах обеспечения взаимодействия штабов и войск в мирное и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ключевых сетей связи и направлений засекреченной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планирование использования радио- и космической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обмен позывными узлов связи пунктов управлений.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Второй этап (2005 - 2010 гг.):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всестороннего обеспечения Системы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подготовке и проведению практических мероприятий по развертыванию Системы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 основе согласованных планов учений, тренировок по поддержанию Системы связи в боевой готовности;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поддержание выделенного ресурса действующих систем связи в готовности к эффективному применению во всех условиях военно-политической обстановки;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совместимости состоящих на вооружении армий государств-участников СНГ комплексов и средств связи отечественного и зарубежного производства и дальнейшая интеграция систем связи и управления связью на основе международных стандартов и современных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приоритетная закупка для оснащения войск связи национальных вооруженных сил техники военной связи, разработанной и произведенной в государствах-участниках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совместных НИОКР, направленных на разработку изделий и комплексов связи по наиболее наукоемким и технологически сложным направлениям;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модернизации ВТС, поставленных и произведенных ранее.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Механизм реализации Концепции создания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совместной (объединенной) системы связи вооруженных сил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Основным механизмом реализации Концепции являются финансируемые из бюджетов государств-участников СНГ национальные программы вооружения и оборонные заказы государств-участников СНГ, планы строительства и развития вооруженных сил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Порядок реализации основных положений Концепции определяется Советом глав правительств СНГ по представлению Совета министров обороны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пункту 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Концепции создания совместной (объединенной) системы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вооруженных сил 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Вносится Республикой Беларусь.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Данным Решением СГП СНГ предусматривается утвердить указанную Концепцию, в качестве основы для разработки нормативно-правовых документов и формирования согласованной политики в области создания совместной (объединенной) системы связи ВС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Проект Концепции был одобрен на заседании Совета министров обороны СНГ 20 ноября 2002 года с оговоркой о том, что участие Казахстана в создании системы связи будет осуществляться с учетом выделения бюджетных средств на эти цели.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Предлагается подписать решение СГП СНГ с указанной оговоркой РК (прилагается)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