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1f3" w14:textId="7f4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преобразовании Межгосударственного консультативного совета "Радионавигация"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Содружества Независимых Государств от 16 марта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его подписания, а для государств, законодательство которых требует прохождения внутригосударственных процедур, необходимых для вступления этого Решения в силу, - со дня сдачи на хранение депозитарию уведомления о выполнении упомянутых процедур.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депонировано 21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депонировано 20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31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депонировано 8 мая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депонировано 20 октября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15 августа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 вступило в силу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 - 16 марта 2001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- 20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- 16 марта 2001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- 16 марта 2001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- 16 марта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- 15 августа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Грузии, Республики Молдова, Республики Таджикистан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 по поручению правительств государств-участников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Межгосударственный консультативный совет "Радионавигация" в Межгосударственный совет "Радионавигация".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Межгосударственном совете "Радионавигация"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Совета глав правительств Содружества Независимых Государств от 28 апреля 1993 года об утверждении Положения о Межгосударственном консультативном совете "Радионавигация".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со дня его подписания, а для государств, законодательство которых требует прохождения внутригосударственных процедур, необходимых для вступления этого Решения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16 марта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Экономического совета СНГ: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Азербайджанской Республики                 от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Республики Армения                         от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Республики Беларусь                        от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Грузии                                     от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Республики Казахстан                       от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Кыргызской Республики                      от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Экономического совета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2001 г.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Межгосударственном совете "Радионавигация"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Межгосударственный консультативный совет "Радионавигация", созданный Решением Совета глав правительств Содружества Независимых Государств от 22 января 1993 года (далее - Решение), преобразован в Межгосударственный совет "Радионавигация" (далее -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межгосударственным координирующим и консультативным органом по развитию и совместному использованию радионавигационных систем и средств радионавигации потребителями всех видов транспорта, решению целевых задач по геодезии, геологии, землеустройству, а также по выполнению работ в Содружестве Независимых Государств по созданию интегрированных радионавигационных полей и обеспечению всех потребителей навигационной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определяет и проводит единую политику в области развития и использования радионавигационных систем, осуществляет научно-техническое обеспечение разработки, корректировки, уточнения, рассмотрения и реализации Межгосударственной радионавигационной программы государств - участников Содружества Независимых Государств и разработку целевых программ по радионавигации.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Общим </w:t>
      </w:r>
      <w:r>
        <w:rPr>
          <w:rFonts w:ascii="Times New Roman"/>
          <w:b w:val="false"/>
          <w:i w:val="false"/>
          <w:color w:val="000000"/>
          <w:sz w:val="28"/>
        </w:rPr>
        <w:t>
 положением о межгосударственных (межправительственных) органах Содружества Независимых Государств, Соглашением о дальнем радионавигационном обеспечении в Содружестве Независимых Государств от 12 марта 1993 года, другими межгосударственными и межправительственными соглашениями и решениями,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тесном взаимодействии с Экономическим советом Содружества Независимых государств, Комиссией по экономическим вопросам при Экономическом совете и Исполнительным комитетом Содружества Независимых Государств, а также с другими органами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Совет имеет эмблему, печать, штамп и бланки со своим наименованием.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полномочных представителей государств - участников Решения (по одному от каждого государства), назначаемых правительствами этих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представитель (далее - член Совета) имеет в Совете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Совет возглавляет Председатель, избираемый из числа членов Совета на ротационной основе сроком на один год (с возможностью продления срока полномочий на один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в члены Совета открыт для других государств, разделяющих его цели и принципы, с согласия всех государств - членов Совета, путем передачи депозитарию соответствующих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Каждое государство - член Совета может выйти из него,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единой политики и определение приоритетных направлений сотрудничества по вопросам развития и использования космических и наземных радионавигационных систем, создания систем управления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направлений развития международного сотрудничества в области создания и использования международных радионавигационных систем, сопряжение радионавигационных систем государств-участников Решения с Европейской и мировой радионавигационными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дальнейшему развитию и совершенствованию радионавигационных сетей государств-участников Решения на основе интегрированного радионавигационного поля радионавигационных систем космического и наземного базирования и их функциональных дополнений;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совместного использования существующих радионавигационных систем всеми государствами-участниками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унификации и стандартизации радионавигационных систем на территории государств-участников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использованию существующих радионавигационных систем для удовлетворения требований различных пользователей в целях повышения безопасности движения транспортных средств, решения задач в области геологии, картографии, охраны окружающей среды, в других сферах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развитию информационных систем в области радионавигации;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разработке и выполнению Межгосударственной радионавигационной программы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уточнение, корректировка и ежегодное утверждение плана работ по реализации Межгосударственной радионавигационной программы, включая объемы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рамках Межгосударственной финансово-промышленной группы "Интернавигация" развитию научно-технического и производственного потенциала, внедрению современных спутниковых технологий для развития навигационной инфраструктуры государств Содружества, включая создание систем и средств радионавигации;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долевому финансированию работ по производству, эксплуатации и развитию навигационных систем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объединениям и организациям государств-участников Решения в создании финансово-промышленных групп и других транснациональных структур в области радионавигации;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работы по подготовке кадров и повышению квалификации специалистов в области радионавигации государств-участников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организация разработки нормативных документов по использованию спутниковых радионавигационных систем пользователями государств-участников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обеспечивающих участие представителей Совета в работе международных совещаний и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 уровне экспертов-специалистов государств-участников Решения переговоров по международному сотрудничеству в области развития радионавигационных систем и разработка проектов соглашений (договоров) по этим вопросам, а также заключение в пределах своей компетенции соглашений с организациями зарубежных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информационной и рекламной деятельности, выпуск изданий научного, учебного и иного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организации выставок, семинаров, конференций, симпозиумов;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принятых Советом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может выполнять и другие функции для реализации поставленных целей и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Выполняя свои задачи и функции, Совет подготавливает соответствующие предложения для представления их правительствам стран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Организация и порядок работы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проводит свои заседания по мере необходимости, но не реже двух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Внеочередные заседания Совета могут проводиться по предложению любого из государств-участников Решения, если за это выскажется большинство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Заседание Совета правомочно, если на нем присутствует более половины его членов. Член Совета в случае невозможности личного участия в работе заседания вправе делегировать свои полномочия на период заседания другому представителю своего государства по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Рекомендации и решения Совета принимаются большинством голосов. Члены Совета, не согласные с решением, могут выразить особое мнение, которое вносится в протокол заседания. Для государства, не согласного с решением Совета, оно не является обязательным.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Решения, затрагивающие интересы любого государства-участника Решения, не могут приниматься в отсутствие его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Любое государство - член Совета может заявить о незаинтересованности в обсуждаемом вопросе, что не должно рассматриваться как препятствие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решению Совета в его работе могут участвовать в качестве наблюдателей с правом совещательного голоса представители других заинтересованных государств и международных организаций. На заседания Совета могут приглашаться специалисты и эксперты заинтересованных министерств и ведомств, организаций и предприятий государств-участников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принятые на заседаниях Совета, рассылаются всем членам Совета в двухнедельный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Рабочим языком Совета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и обязанности Совета и его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выполнения своих задач и функций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соответствующих органов государств Содружества информацию, необходимую для выполнения своих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согласовывать нормативно-методические и другие документы по вопросам, отнесенным к компетенции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 и Совета глав правительств, других органов Содружества проекты документов, подготовленные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создавать комиссии, консультативные группы, экспертные советы, другие рабочие органы и структуры Совета, действующие на общественных началах, и утверждать положения о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Совета имеют одинаковые права, могут получать необходимую информацию о деятельности рабочих органов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 Совета имеет право ставить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 Совета доводит решения, принятые Советом, до соответствующих государственных органов управления и способствует их выполнению.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Рабочий орган Совета и его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Постоянно действующим рабочим органом Совета является Научно-технический центр (НТЦ) "Интернавигация" (Российская Федерация, г. Москва). Директор Научно-технического центра "Интернавигация" является постоянным заместителем Председателя Совета и имеет в Совете совещательный голос. Из числа сотрудников НТЦ "Интернавигация" назначается секретариат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НТЦ "Интернавигация":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информационное обеспечение деятельности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Положением. При проведении заседаний в государствах-участниках Решения указанная работа проводится совместно с соответствующими органами этих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совещания экспертов и специалистов в соответствии с решением Совета по техническим вопросам, а также по вопросам подготовки проектов документов, вносимых на заседание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создает при необходимости рабочие группы для выполнения работ по наиболее важным направлениям деятельности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другими межгосударственными органами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Финансирование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- члены Совета самостоятельно несут все расходы, связанные с деятельностью своих представителей в Совете, их участием в его заседаниях, в работе экспертных групп, совещаниях и других мероприятиях. Затраты на проведение заседаний Совета финансируются за счет средств заинтересованных предприятий и организаций, занимающихся хозрасчетной деятельностью государства, на территории которого они проводятся, и из иных источников, не запрещенных законодательством этого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деятельности Совета осуществляется за счет средств НТЦ "Интернавигация".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виды работ и совместных программ, осуществляемых в соответствии с Решением, финансируются его участниками на основе взаимных договоренностей, в том числе за счет средств заинтересованных предприятий и организаций, занимающихся хозрасчетной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проверки финансовой деятельности Совет назначает ревизионную комиссию из представителей государств-участников СНГ, входящих в Совет, и утверждает отчет ревизионной комиссии на своих заседаниях.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Прекращение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прекращает свою деятельность по решению Совета глав правительств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Совета финансовые и иные вопросы решаются ликвидационной комиссией, создаваемой Советом.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