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22cf" w14:textId="7002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Аналитическом докладе "Итоги деятельности СНГ за 10 лет и задачи на перспективу" и Заявлении глав государств-участников Содружества Независимых Государств в связи с 10-летием образования СНГ</w:t>
      </w:r>
    </w:p>
    <w:p>
      <w:pPr>
        <w:spacing w:after="0"/>
        <w:ind w:left="0"/>
        <w:jc w:val="both"/>
      </w:pPr>
      <w:r>
        <w:rPr>
          <w:rFonts w:ascii="Times New Roman"/>
          <w:b w:val="false"/>
          <w:i w:val="false"/>
          <w:color w:val="000000"/>
          <w:sz w:val="28"/>
        </w:rPr>
        <w:t>Решение Совета глав государств Содружества Независимых Государств от 30.11.2001 г.</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государств Содружества Независимых Государств решил: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Принять к сведению Аналитический доклад "Итоги деятельности СНГ за 10 лет и задачи на перспективу" (прилагается).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Принять Заявление глав государств - участников Содружества Независимых Государств в связи с 10-летием образования СНГ (прилагается).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Опубликовать Заявление глав государств - участников Содружества Независимых Государств в связи с 10-летием образования СНГ в печати государств - участников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Поручить министерствам иностранных дел государств-участников Содружества Независимых Государств принять совместные меры для распространения Заявления в ООН, ОБСЕ и других международных организациях.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Москве 30 ноября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Азербайджанской Республикой с особым мнением.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Грузией с оговорками.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Туркменистаном с особым мнением.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Республикой Узбекистан с замечаниями.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Украиной с оговоркой: "За исключением тех положений, которые не отвечают действующему законодательству Украины, а также принципам ее участия в деятельности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АНАЛИТИЧЕСКИЙ ДОКЛАД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"ИТОГИ ДЕЯТЕЛЬНОСТИ СНГ ЗА 10 ЛЕТ И ЗАДАЧИ НА ПЕРСПЕКТИВУ"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СНГ - ОПЫТ 10-ЛЕТНЕГО СОТРУДНИЧЕСТВА, ГЛАВНЫЕ ИТОГИ И УРОКИ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декабре 2001 года Содружеству Независимых Государств исполняется 10 лет. Прошедшее десятилетие показало, что сегодня Содружество является оптимальной формой развития многостороннего сотрудничества в интересах всех стран, которые оно объединяет. Углубление партнерства в рамках СНГ идет в русле общемировых тенденций и отвечает национальным интересам государств-участников. Вместе с тем ясно, что это длительный и сложный процесс, параметры которого определяются степенью заинтересованности участников в тех или иных формах взаимодействия.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Распад СССР поставил перед бывшими союзными республиками неотложную и беспрецедентную по масштабам задачу радикального переустройства политических и экономических отношений на обширном евроазиатском пространстве. Содружество Независимых Государств возникло как ответ на этот исторический вызов.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Подписанные в декабре 1991 года 
</w:t>
      </w:r>
      <w:r>
        <w:rPr>
          <w:rFonts w:ascii="Times New Roman"/>
          <w:b w:val="false"/>
          <w:i w:val="false"/>
          <w:color w:val="000000"/>
          <w:sz w:val="28"/>
        </w:rPr>
        <w:t xml:space="preserve"> Соглашение </w:t>
      </w:r>
      <w:r>
        <w:rPr>
          <w:rFonts w:ascii="Times New Roman"/>
          <w:b w:val="false"/>
          <w:i w:val="false"/>
          <w:color w:val="000000"/>
          <w:sz w:val="28"/>
        </w:rPr>
        <w:t>
 о создании СНГ, Протокол к нему и Алма-Атинская 
</w:t>
      </w:r>
      <w:r>
        <w:rPr>
          <w:rFonts w:ascii="Times New Roman"/>
          <w:b w:val="false"/>
          <w:i w:val="false"/>
          <w:color w:val="000000"/>
          <w:sz w:val="28"/>
        </w:rPr>
        <w:t xml:space="preserve"> декларация </w:t>
      </w:r>
      <w:r>
        <w:rPr>
          <w:rFonts w:ascii="Times New Roman"/>
          <w:b w:val="false"/>
          <w:i w:val="false"/>
          <w:color w:val="000000"/>
          <w:sz w:val="28"/>
        </w:rPr>
        <w:t>
, определив принципы отношений между новыми независимыми государствами, сформировали условия для решения широкого спектра непростых проблем, связанных с распадом СССР. Были урегулированы вопросы, касавшиеся ядерного оружия, выполнения международных договоров о разоружении и контроле над вооружениями, правопреемства, включая в основном вопросы собственности. Был осуществлен согласованный переход от единой армии к созданию национальных вооруженных сил государств - участников СНГ. Несмотря на отдельные локальные конфликты, удалось предотвратить развитие событий по непредсказуемому сценарию.
</w:t>
      </w:r>
      <w:r>
        <w:br/>
      </w:r>
      <w:r>
        <w:rPr>
          <w:rFonts w:ascii="Times New Roman"/>
          <w:b w:val="false"/>
          <w:i w:val="false"/>
          <w:color w:val="000000"/>
          <w:sz w:val="28"/>
        </w:rPr>
        <w:t>
</w:t>
      </w:r>
      <w:r>
        <w:br/>
      </w:r>
      <w:r>
        <w:rPr>
          <w:rFonts w:ascii="Times New Roman"/>
          <w:b w:val="false"/>
          <w:i w:val="false"/>
          <w:color w:val="000000"/>
          <w:sz w:val="28"/>
        </w:rPr>
        <w:t>
      Не менее важно и то, что заключенные еще в начальный период существования СНГ многосторонние соглашения позволили на фоне больших геополитических перемен обеспечить нормальное функционирование необходимых для повседневной жизни людей социальных механизмов: выплаты пенсий и пособий, работу транспорта и энергетики, сохранение беспрепятственного передвижения на всем постсоветском пространстве и 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Таким образом, несомненна заслуга Содружества в том, что размежевание бывших союзных республик прошло упорядоченно и не вызвало глубоких геополитических потрясений.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СНГ выступило структурообразующим фактором создания принципиально новых - межгосударственных - отношений при сохранении складывавшейся веками дружбы народов государств-участников.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Обеспечив институциональные и правовые условия для равноправного диалога и сотрудничества по сложнейшим проблемам, многие из которых не имели аналогов в мировой практике, Содружество выполнило тем самым и важную историческую миссию содействия становлению суверенных, независимых государств, выбору каждым из них собственного внешнеполитического курса, модели экономических реформ и путей государственного строительства.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Правовые и организационные основы таких отношений определены вышеупомянутыми учредительными документами СНГ, а также Уставом организации, принятым в 1993 году. На этой базе была постепенно создана разветвленная инфраструктура сотрудничества. В рамках СНГ функционируют около 70 отраслевых структур, которые координируют взаимодействие в формате заинтересованных государств в сферах экономики, военного сотрудничества, в охране границ и борьбе с организованной преступностью, в области транспорта, экологии, культуры, туризма, печати и др.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развитии СНГ изначально наметился определенный разрыв между завышенными ожиданиями в отношении Содружества и практикой. Такие положения учредительных документов, как формирование общего экономического пространства и таможенного союза, сохранение объединенного командования над общим военно-стратегическим пространством, коллективная охрана внешних рубежей вошли в противоречие с закономерностями строительства новых независимых государств и не были востребованы.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Набирал обороты процесс экономического и политического обособления государств - участников СНГ. На фоне внешнеэкономической переориентации большинства стран Содружества на "дальнее зарубежье" сворачивались взаимные хозяйственные связи.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Поиск государствами - участниками СНГ собственного места в мире порождал расхождения в подходах к вопросам безопасности, многим региональным и глобальным проблемам. Складывалось неодинаковое отношение и к деятельности самого Содружества. Не случайно половина участников присоединилась лишь к 40-70% подписанных в рамках СНГ документов - преимущественно об экономической проблематике.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Эта центробежная тенденция стала, по сути, продолжением процессов распада СССР. Поскольку хозяйственные связи между союзными республиками устанавливались и поддерживались преимущественно на административно-командной основе, разрушение единого государства в условиях перехода к рынку не могло не привести к их серьезным структурным деформациям, что выразилось в резком снижении объема взаимной торговли, который составляет сегодня менее трети совокупного внешнеторгового оборота государств - участников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Сыграли свою роль существенные различия в темпах и направленности экономических реформ в каждой стране - понимание задач в этой области варьировалось в диапазоне от либерально-рыночных до директивно-централизованных установок.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Сказалось и то, что широкомасштабное сотрудничество по всему спектру отношений - политических, экономических, военно-технических, гуманитарных - не всегда отвечало интересам отдельных государств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Тяжким грузом легли на плечи народов и государств, вставших на путь независимого развития, сохраняющиеся конфликты, которые осложняют политические, социально-экономические условия жизни государств, препятствуют построению демократических гражданских обществ.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Осложняла продвижение многостороннего сотрудничества на постсоветском пространстве также политика международных финансовых организаций, зачастую игнорировавших как национальную специфику ряда стран СНГ, так и их потребности во взаимных связях.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Решающее значение для развития СНГ объективно имела и имеет противоположная, центростремительная, тенденция. Она опирается на историческую общность народов, сохраняющиеся взаимодополняемость и взаимозависимость национальных экономик, многообразные связи в социальной, гуманитарной, информационной сферах, а также на принципиальное сходство избранных путей развития, которые, при всех национальных особенностях, ориентированы в целом на разрыв с тоталитарным прошлым, построение рыночной экономики и политической демократии, достойное вхождение в мировое сообщество.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Диалектика центробежных и центростремительных тенденций на постсоветском пространстве во многом определила нынешний облик Содружества. Для него характерен, в частности, свободный выбор государствами форм и масштабов своего участия в многостороннем взаимодействии. На сегодняшний день его реальное содержание в общем формате СНГ проявляется в отраслевом сотрудничестве, реализации проектов в торгово-экономической области, антитеррористической и антикриминальной работе, в контактах по военной линии (например, в рамках Объединенной системы ПВО), а также в достаточно интенсивно функционирующей системе консультаций на различных уровнях. При этом изначально осторожное отношение государств-участников к приданию органам Содружества наднациональных функций привело к тому, что не были созданы даже такие механизмы исполнения принятых решений, которые вполне возможны на межгосударственной основе и не требуют выхода на наднациональный уровень.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сегодня Содружество представляет собой объединение со свободным и на деле малообязывающим характером связей, где отсутствует система ответственности за выполнение принятых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конце 90-х годов государства-участники предприняли усилия для совершенствования деятельности Содружества. Этапами этой работы стали состоявшееся в октябре 1997 года заседание Совета глав государств и Специальный межгосударственный форум. Он подготовил Протокол о внесении изменений и дополнений в принятое Соглашение о зоне свободной торговли. Выводы форума также легли в основу мер по реорганизации структуры органов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Было утверждено разграничение полномочий между Советом глав государств и Советом глав правительств, принято новое Положение о Совете министров иностранных дел и создан Экономический совет СНГ, которые стали основными исполнительными органами, обеспечивающими сотрудничество во внешнеполитической и экономической деятельности государств-участников. Было также закреплено соблюдение сроков председательства в органах Содружества на основе принципа ротации. Новой организационной формой работы стал Совет постоянных полномочных представителей при уставных и других органах СНГ. При Экономическом совете на постоянной основе действует Комиссия по экономическим вопросам, состоящая из полномочных представителей государств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Секретариат, аппарат Межгосударственного экономического Комитета реорганизованы в Исполнительный комитет СНГ, который является постоянно действующим исполнительным органом Содружества. Сокращена штатная численность органов СНГ, упразднены рабочие аппараты девяти органов отраслевого сотрудничества. В результате инвентаризации договорно-правовой базы Содружества на треть сокращено количество составлявших ее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октябре 1999 года Советом глав правительств был утвержден Механизм реализации решений Совета глав государств и Совета глав правительств.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достижений и неудач десяти лет существования СНГ позволяет сделать вывод о том, что СНГ в целом решило ряд важных исторических задач, однако пока не смогло стать эффективным механизмом обеспечения взаимовыгодного сотрудничества, сближения народов и государств. Вместе с тем Содружество обладает значительным позитивным потенциалом.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урок состоит в том, что развитие многостороннего сотрудничества в СНГ не противоречит процессам укрепления суверенитета государств-участников.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Очевидно также, что содержательное многостороннее взаимодействие невозможно без опоры на развитие сотрудничества в двусторонних форматах.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Наконец, со всей определенностью выявилась важность создания эффективных механизмов практической реализации многостороннего сотрудничества.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ТЕНДЕНЦИИ РАЗВИТИЯ СОДРУЖЕСТВА В НАЧАЛЕ XXI ВЕКА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Очевидно, что единственной прочной опорой многостороннего сотрудничества является совпадение интересов. В настоящее время, когда национально-государственные приоритеты государств - участников СНГ в основном определились, вырисовываются следующие области их принципиального совпадения: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необходимость обеспечения устойчивого и поступательного социально-экономического развития;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стремление достойно интегрироваться в мировое сообщество.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реализации этого консолидированного интереса объединение усилий государств-участников способно дать "кумулятивный эффект". Страны Содружества располагают колоссальным людским и территориальным потенциалом, богатейшими природными ресурсами, развитой наукой и богатой культурой, значительными оборонными возможностями. При условии тесного взаимодействия они могут в достаточно короткие сроки выйти на путь динамичного прогресса, занять достойное место в мире.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Ключом к выработке общего понимания целей и задач Содружества на перспективу является прагматизм. При таком подходе главной целью СНГ представляется реализация вышеупомянутого совпадающего интереса путем развития взаимовыгодного многостороннего сотрудничества государств-участников. Таким образом, межгосударственное взаимодействие выступает не как самоцель, а как инструмент совместного решения конкретных проблем. Критерий результативности здесь один - практическая польза, получаемая участниками.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 сформулированной таким образом цели Содружества вытекает ряд задач, которые в основном отражены в Программе действий по развитию СНГ на период до 2005 года. В их числе - содействие дальнейшему становлению государств Содружества как политически и экономически устойчивых субъектов международных отношений, формирование долговременных хозяйственных и иных взаимных связей, обеспечение стабильности на пространстве Содружества, совершенствование механизма выполнения договоренностей, достигнутых в рамках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Продвижение регионального и трансрегионального сотрудничества на пространстве Содружества является объективной тенденцией. Сложившаяся в СНГ уже на начальной стадии его развития практика многоформатной и разноскоростной интеграции получает дальнейшее развитие, поскольку отражает, помимо прочего, закономерный поиск государствами-участниками оптимальных конфигураций и методов взаимодействия. Сотрудничество в рамках Союзного государства, Евразийского экономического сообщества, Договора о коллективной безопасности, ГУУАМ, Центрально-азиатского экономического сообщества является примером налаживания такого взаимодействия и не противоречит участию государств в Содружестве. Это подразумевает, конечно, что такие объединения носят открытый характер и являются взаимно транспарентными, а их цели и практическая деятельность лежат в общем русле развития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Магистральной тенденцией развития Содружества в XXI веке является наполнение форм многостороннего сотрудничества реальным содержанием, их адаптация к масштабным разноплановым задачам, стоящим перед государствами-участниками и СНГ в целом.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этом пути постепенно будут складываться предпосылки эволюции СНГ в полноценное интеграционное объединение широкоформатного сотрудничества.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СТРАТЕГИЯ, ПЕРСПЕКТИВЫ И ПРИОРИТЕТЫ СОТРУДНИЧЕСТВА В РАМКАХ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Фундамент всего комплекса взаимодействия в рамках СНГ составляет взаимовыгодное торгово-экономическое сотрудничество. Интерес к сохранению и углублению хозяйственных связей, в том числе на региональном уровне, обусловлен не только исторически сложившимся взаимопереплетением экономик стран СНГ, но и жесткой конкуренцией на мировом рынке, которая диктует необходимость эффективной защиты национального товаропроизводителя. Одно лишь расширение географии внешних связей государств - участников Содружества само по себе едва ли обеспечит им достойное место в международном разделении труда. Как показывает мировой опыт, региональная интеграция способна стать действенным ответом на вызовы глобализации. Ее потенциал государства СНГ могут полнее и эффективнее использовать при условии совместной адаптации к геополитическим и геоэкономическим реалиям, скоординированного участия в решении общемировых экономических проблем.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Благоприятные перспективы для взаимной поддержки и координации деятельности государств Содружества в сфере экономики обусловлены наличием потенциально емкого рынка СНГ, установившихся за десятилетия технических и потребительских стандартов, сложившейся технической инфраструктуры (единая ширина железнодорожной колеи, типы транспортных средств, ЛЭП единых параметров и т.п.), а также схожестью реформаторских задач. Это позволяет не только сохранить традиционные экономически обоснованные производственные связи, но и продуктивно развивать их на качественно новой основе.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пространстве Содружества действует режим свободной торговли, опирающийся на систему двусторонних преференциальных торговых соглашений. Юридическое оформление многосторонней зоны свободной торговли (ЗСТ) способно стимулировать хозяйственные связи и взаимную торговлю, создать предпосылки для образования таможенного союза. Вместе с тем очевидно, что в условиях объективной несбалансированности взаимной торговли в Содружестве формирование зоны свободной торговли в полном масштабе еще не завершено и требует более тщательного учета экономических интересов всех партнеров. При этом важно обеспечить с учетом общепринятых в мировом сообществе правил ВТО поэтапное устранение внешнеторговых барьеров, сформировать соответствующую правовую базу, позволяющую обеспечить добросовестную конкуренцию на национальных рынках.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данном контексте магистральным путем продвижения экономического сотрудничества представляется активизация форм взаимодействия, ведущих к углублению интегрированности государств. Прежде всего это развитие производственно-технологических и кооперационных связей, инвестиционного сотрудничества, образование финансово-промышленных групп, а также совместных финансовых и страховых структур. В области валютной политики предстоит решить такие задачи, как увеличение доли национальных валют во внешнеэкономических расчетах между странами СНГ; гармонизация их валютного законодательства; формирование объединенного информационного пространства по финансовым рынкам; создание системы текущих котировок на рыночной основе и механизмов взаимного допуска на валютно-финансовые рынки стран Содружества. Согласованная валютная политика позволит уменьшить риски, усовершенствовать систему межгосударственных платежей, постепенно приблизиться к созданию платежного, а затем и валютного союза. Успешная реализация этих задач способствовала бы наращиванию объемов производства, расширению рынков сбыта при одновременном устранении конкуренции между товаропроизводителями государств СНГ на рынках третьих стран, решению многих социальных вопросов.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Перспективные направления совместных усилий по развитию реального сектора экономики - транспортное строительство, средства связи, выстраивание международных технологических цепочек в топливно-энергетическом, продовольственном и других комплексах. Средства государственной поддержки заинтересованных государств могли бы стать ядром специализированных фондов, к участию в которых привлекались бы национальные предпринимательские структуры и международные финансовые институты.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консолидации усилий страны СНГ подталкивает и назревшая необходимость широкомасштабного технического перевооружения (по оценкам, потребность в новом оборудовании после 2003 года будет составлять 150 млрд.дол. ежегодно).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Налаживание эффективного экономического взаимодействия требует гармонизации нормативно-правовой базы, в первую очередь во внешнеэкономической и налоговой сферах. Устранение существующих правовых барьеров, сближение национальных законодательств позволит создать хозяйствующим субъектам стран Содружества равные условия.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Дополнительную динамику экономическим процессам в рамках СНГ призваны обеспечить активно развивающиеся долговременные горизонтальные связи между хозяйствующими субъектами и регионами. Этому могло бы заметно содействовать создание деловых центров, региональных ассоциаций, торговых домов и других подобных структур.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Прогресс в экономической области требует совершенствования тарифной политики, ускорения развития инновационного сотрудничества стран СНГ, в том числе путем выработки общих научно-технических приоритетов.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Важным компонентом усилий по интеграции стран СНГ в мировую экономику является эффективное использование их географического положения и транзитного потенциала (по имеющимся оценкам, совокупный годовой доход от перевозки транзитных грузов в СНГ, составивший в 2000 году 1 млрд.дол., мог бы возрасти до 15 млрд.дол. в год), а также возможностей взаимодействия в сфере энергетики (на государства Содружества приходится 18% мировых запасов нефти и 40% природного газа, 10% мирового производства электроэнергии).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интересов внутреннего рынка требует от стран Содружества согласованных действий, в том числе и в отношениях с ВТО. Необходима координация, в частности, в вопросах введения ограничений ввоза из третьих стран тех видов продукции, которые могут в достаточном количестве производиться собственными силами.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Вместе с тем партнерство в рамках СНГ не противоречит усилиям его участников по развитию сотрудничества с Европейским Союзом, другими региональными организациями, международными финансовыми институтами в целях вхождения в мировое экономическое пространство.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Осуществляется внешнеполитическое взаимодействие в формате "двенадцати". Реализуется насыщенная программа многоуровневых межмидовских консультаций. В принятом 21 июня 2000 года в Москве Заявлении по вопросу поддержания стратегической стабильности главы государств СНГ высказались за сохранение Договора о ПРО 1972 года. В ходе неформальной встречи в Ялте 18 августа 2000 года президенты выступили с совместным Заявлением по проблематике Саммита и Ассамблеи тысячелетия.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 участники СНГ, кроме Азербайджанской Республики, Грузии и Украины, считают важным повышение международного авторитета Содружества, налаживание сотрудничества СНГ с ООН, ОБСЕ, другими международными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июня 2001 года Совет глав государств СНГ принял Решение о координации внешнеполитической деятельности государств - участников Содружества и поручил Совету министров иностранных дел СНГ принять меры к повышению эффективности этой координации, прежде всего в рамках ООН и ОБСЕ.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Грузия и Украина не координируют свою внешнеполитическую деятельность с другими государствами в формате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Необходимой предпосылкой социально-экономического и политического развития каждого из государств-участников является поддержание мира и стабильности на пространстве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 участники СНГ, кроме Азербайджанской Республики и Украины, отводят Содружеству важную роль в урегулировании конфликтов на территориях его государств-участников. О наличии у СНГ существенного миротворческого потенциала свидетельствует то, что их удалось перевести в фазу политического диалога, поиска компромиссных решений. Подтверждением этому явилось успешное завершение миротворческого процесса в Республике Таджикистан, позитивный опыт политического урегулирования конфликта в которой имеет большое значение для разрешения конфликтных ситуаций в других регионах.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Ведущая роль в миротворчестве на пространстве СНГ принадлежит Российской Федерации, которая несет основное бремя операций по поддержанию мира. Совместно с другими заинтересованными государствами - участниками СНГ Россия активно способствует урегулированию конфликтов.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Будучи в целом едины во мнении, что главная ответственность за разрешение любого конфликта лежит на самих его сторонах, участники СНГ считают в то же время необходимым дальнейшее совершенствование посреднических и миротворческих механизмов. Основой для такой работы является принятая Советом глав государств 19 января 1996 года Концепция предотвращения и урегулирования конфликтов на территории государств - участников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 также более действенное участие ООН и ОБСЕ в урегулировании конфликтов в государствах - участниках Содружества, особенно в вопросах материального и финансового обеспечения операций по поддержанию мира, проводимых по мандату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Актуальной проблемой остается справедливое распределение "бремени миротворчества" согласно принятым обязательствам. Речь идет о расширении состава участников Коллективных сил по поддержанию мира из числа заинтересованных государств СНГ. В настоящее время они представлены лишь Российской Федерацией. Целесообразно также рассмотреть вопрос о финансировании расходов на проведение операций по поддержанию мира за счет долевых взносов заинтересованных государств - участников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вопросах урегулирования конфликтов и проведения миротворческой деятельности на территории государств - участников Содружества Азербайджанская Республика и Украина признают функции и полномочия в этой сфере исключительно за ООН и ОБСЕ.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международной безопасности и стабильности на пространстве СНГ необходимо дальнейшее развитие многостороннего военного сотрудничества государств-участников. Его организационным стержнем является Совет министров обороны (СМО), образованный в 1992 году (участники - Азербайджанская Республика, Республика Армения, Республика Беларусь, Грузия, Республика Казахстан, Кыргызская Республика, Российская Федерация, Республика Таджикистан, Республика Узбекистан). Роль СМО не ограничивается согласованием усилий министерств обороны стран Содружества в реализации межгосударственных соглашений и решений Совета глав государств в области обороны и военной безопасности. Важное практическое значение имеют совместные усилия по сближению нормативно-правовой базы в области военного строительства и обеспечению социальной защиты военнослужащих, лиц, уволенных с военной службы, и членов их семей, а также реализация договоренностей, направленных на предотвращение вооруженных конфликтов на территориях государств Содружества и внешних границах СНГ, организацию подготовки и применения групп военных наблюдателей и коллективных сил по поддержанию мира и др.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решению Совета глав государств СНГ был создан Штаб по координации военного сотрудничества. Он стал постоянно действующим рабочим органом СМО, осуществляющим значительную работу по гармонизации национальных законодательств государств Содружества, входящих в данную структуру, в военной сфере. В целях углубления и развития военного сотрудничества при СМО образованы Комитет начальников штабов, Координационный комитет по вопросам противовоздушной обороны, Военно-технический комитет и др.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1995 году в целях обеспечения охраны воздушных границ была создана Объединенная система противовоздушной обороны (ОС ПВО) (участники - десять стран СНГ, кроме Азербайджанской Республики и Республики Молдова). Совершенствуется соответствующая нормативно-правовая база. В интересах ОС ПВО учреждена первая в СНГ Межгосударственная финансово-промышленная группа "Гранит".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Налажено взаимодействие в сфере военно-технического сотрудничества. В 1997 году главы правительств утвердили Концепцию Программы военно-технического сотрудничества. В целом успешно решаются проблемы ремонта вооружений и военной техники. Возобновляет свою работу Межгосударственная комиссия по военно-экономическому сотрудничеству государств - участников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интересы ряда стран СНГ обусловливают развитие военно-политического взаимодействия в рамках Договора о коллективной безопасности (ДКБ) от 15 мая 1992 года (после продления в апреле 1999 года в нем участвуют Республика Армения, Республика Беларусь, Республика Казахстан, Кыргызская Республика, Российская Федерация, Республика Таджикистан). В системе Договора созданы и совершенствуются механизмы оперативного реагирования на угрозы и вызовы безопасности его участников. Подписанные в течение последних двух лет в рамках ДКБ документы позволили приступить к созданию региональных систем коллективной безопасности на основных стратегических направлениях - восточноевропейском, центральноазиатском, кавказском. Определен порядок принятия совместных решений о применении сил и средств системы коллективной безопасности, заложена необходимая правовая основа для временного пребывания воинских формирований государств - участников Договора на территориях сторон. Принципиальное значение для реализации планов формирования системы коллективной безопасности имеет подписанное 20 июня 2000 года Соглашение об основных принципах военно-технического сотрудничества между государствами - участниками 
</w:t>
      </w:r>
      <w:r>
        <w:rPr>
          <w:rFonts w:ascii="Times New Roman"/>
          <w:b w:val="false"/>
          <w:i w:val="false"/>
          <w:color w:val="000000"/>
          <w:sz w:val="28"/>
        </w:rPr>
        <w:t xml:space="preserve"> Договора </w:t>
      </w:r>
      <w:r>
        <w:rPr>
          <w:rFonts w:ascii="Times New Roman"/>
          <w:b w:val="false"/>
          <w:i w:val="false"/>
          <w:color w:val="000000"/>
          <w:sz w:val="28"/>
        </w:rPr>
        <w:t>
 о коллективной безопасности от 15 мая 1992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сфере пограничного сотрудничества в 1992 году был создан Совет командующих Пограничными войсками (участники - все страны СНГ, кроме Азербайджанской Республики, которая фактически тоже активно участвует во всех проводимых мероприятиях). Начала функционировать новая система охраны границ.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силу своего геополитического положения государства - участники СНГ в условиях современной международной ситуации оказались на переднем крае борьбы с международным терроризмом и экстремизмом, наркомафией, бросившими вызов всему мировому сообществу.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июня 1999 года в Минске был подписан Договор о сотрудничестве государств - участников СНГ в борьбе с терроризмом (участники - Азербайджанская Республика, Республика Армения, Грузия, Республика Казахстан, Кыргызская Республика, Республика Молдова, Российская Федерация, Республика Таджикистан). Следующим шагом стало утверждение Советом глав государств СНГ 21 июня 2000 года Программы по борьбе с международным терроризмом и иными проявлениями экстремизма на период до 2003 года. В контексте ее реализации 1 декабря 2000 года СГГ принял Решение о создании Антитеррористического центра (АТЦ) - постоянно действующего специализированного отраслевого органа, предназначенного для координации взаимодействия компетентных органов государств - участников СНГ в борьбе с международным терроризмом и иными проявлениями экстремизма.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Общее руководство Центром осуществляет Совет руководителей органов безопасности и специальных служб государств - участников СНГ. 18 апреля 2001 года Совет внес предложение о создании на территории Кыргызской Республики Региональной оперативной группы АТЦ. По поручению Совета глав государств СНГ Антитеррористическим центром совместно со Службой национальной безопасности Кыргызской Республики проведена работа по развертыванию указанной оперативной группы с дислокацией в Бишкеке.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Эффективность деятельности АТЦ прямо зависит от того, насколько активным будет участие стран СНГ в соответствующих программах, а также от выполнения ими обязательств по финансированию этой структуры.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Существенно дополнить усилия в общем формате способно взаимодействие государств - участников Договора о совместных действиях по борьбе с терроризмом, политическим и религиозным экстремизмом, транснациональной организованной преступностью и иными угрозами стабильности и безопасности от 21 апреля 2000 года (Республика Казахстан, Кыргызская Республика, Республика Таджикистан, Республика Узбекистан).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Большое значение имеет принятие государствами - участниками ДКБ в Бишкеке (октябрь 2000 года) и Ереване (май 2001 года) решений относительно формирования и функционирования Коллективных сил быстрого развертывания Центрально-Азиатского региона коллективной безопасности (КСБР), которые предназначены для использования, в частности, в контртеррористических операциях. В августе 2001 года прошли командно-штабные тренировки КСБР.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масштабная акция государств - участников СНГ в борьбе с терроризмом была предпринята в 1999 году в качестве ответной меры на вторжение международных бандформирований в южные районы Кыргызской Республики. Впоследствии ежегодно проводились совместные командно-штабные учения, в ходе которых отрабатывались вопросы организации управления и применения интернациональных группировок войск.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Проблематика борьбы с преступностью, терроризмом и иными проявлениями экстремизма, взаимодействия правоохранительных органов государств - участников СНГ была предметно обсуждена в ходе трех международных научно-практических конференций.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Очевидно, что в борьбе с терроризмом особое значение приобретает комплексный подход с упором на максимальное сужение социальной почвы и искоренение причин появления терроризма - безработицы, нищеты, неграмотности, различных форм дискриминации. Продвижение экономического сотрудничества государств - участников СНГ будет способствовать решению этих задач.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укрепления международно-правовой базы сотрудничества в правоохранительной сфере главы государств Содружества подписали 28 марта 1997 года Протокол к Конвенции о правовой помощи и правовых отношениях по гражданским, семейным и уголовным делам от 22 января 1993 года. В настоящее время завершена экспертная проработка новой редакции этой Конвенции. Углублению взаимодействия правоохранительных органов способствовало также подписанное Соглашение о сотрудничестве государств - участников СНГ в борьбе с преступностью от 25 ноября 1998 года. В том же году была подготовлена и принята Концепция взаимодействия государств - участников СНГ в борьбе с преступностью. Подписан также ряд других межгосударственных соглашений в данной области.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Важными составляющими многостороннего антикриминального сотрудничества являются Координационный совет генеральных прокуроров (КСГП) и Совет министров внутренних дел (СМВД), созданные соответственно в 1995 и 1996 годах, а также Совет руководителей органов безопасности и специальных служб стран СНГ (1997 год), Комитет секретарей советов безопасности государств - участников ДКБ (2000 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Вместе с тем, уровень практического сотрудничества стран СНГ, принимаемые совместные меры борьбы с преступностью должны быть адекватны ее реальному масштабу и обеспечивать комплексный системный подход в организации борьбы против международной преступности и криминальных проявлений.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неформальной встрече глав государств СНГ в Сочи 1-3 августа 2001 года обсужден вопрос об угрозе наркоагрессии в отношении стран СНГ и предложения по ее нейтрализации. Достигнута договоренность об усилении совместных мер борьбы с незаконным оборотом наркотиков.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данном этапе взаимодействие соответствующих ведомств государств - участников Содружества в правоохранительной сфере следует консолидировать на таких направлениях, как борьба с организованной преступностью, незаконным оборотом наркотиков и торговлей оружием, пресечение нелегальной миграции и торговли людьми, противодействие легализации (отмыванию) доходов, полученных незаконным путем.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Важнейшим аспектом деятельности СНГ с момента образования является обеспечение прав и основных свобод человека в соответствии с общепризнанными принципами и нормами международного права, документами ОБСЕ.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гуманитарной сфере одной из основных задач остается дальнейшее развитие исторически сложившегося общего образовательного, научного и культурного пространства как важного фактора стимулирования интеграционных процессов в других сферах.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совместного поиска эффективных методов по налаживанию взаимодействия в гуманитарной сфере созданы координирующие структуры Содружества (советы по сотрудничеству) в областях образования, культуры, здравоохранения, туризма, гидрометеорологии и экологии.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Несмотря на наличие обширной нормативно-правовой базы в данной сфере многие соглашения работают неэффективно. К тому же в отдельных документах, в основном принятых в первые годы после образования СНГ, изложены общие, декларативные подходы к сотрудничеству в гуманитарной сфере без определения четкого механизма выполнения взаимных обязательств. В силу различных факторов не все государства проявляют заинтересованность в подписании многосторонних договоров и соглашений в данной сфере в рамках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Значительное внимание в рамках СНГ уделяется вопросам сотрудничества в области образования (соответствующее многостороннее соглашение было подписано главами правительств уже вскоре после создания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единого (общего) образовательного пространства государств - участников СНГ - процесс длительный. Он требует проведения большой работы по сближению систем образования государств СНГ на основе соответствующей межгосударственной программы.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Важную роль в развитии Содружества как международного регионального объединения в сохранении и укреплении духовной общности народов продолжает играть и взаимодействие в области культуры. Проводимые совместные акции, реализация Программы основных мероприятий сотрудничества государств - участников СНГ в области культуры до 2005 года служат делу взаимообогащения культур и взаимопонимания народов.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обеспечения более эффективного взаимодействия в гуманитарной сфере представляется целесообразным предпринять новые шаги по консолидации усилий в повышении роли и места образования, науки, культуры, спорта и других форм гуманитарного сотрудничества в развитии межгосударственных отношений. При этом, наряду с сохранившимся здесь с советских времен значительным потенциалом, следует более активно использовать тот немалый задел, который удалось создать странам СНГ за годы независимости.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Русский язык является родным или вторым родным для большой части населения СНГ. В значительной мере оставаясь средством межнационального общения на постсоветском пространстве, согласно Уставу СНГ он также выполняет функции рабочего языка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многостороннего сотрудничества будет существенно затруднено, если это средство межнационального общения будет утеряно. Сохранение и поддержка русского языка в таком качестве - задача всех стран, заинтересованных в развитии интеграционных процессов в СНГ. Чем шире и отчетливее будет сфера общих интересов, тем больше предпосылок для сохранения роли русского языка как языка межнационального общения.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Необходимым условием успешного развития Содружества представляется постепенное формирование заинтересованными государствами общего информационного пространства, расширение межгосударственного информационного обмена, создание и развитие совместных информационно-телекоммуникационных систем.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этапами здесь явились утверждение в 1996 году Советом глав правительств СНГ Концепции формирования информационного пространства Содружества и принятие в 1998 году Перспективного плана подготовки документов и мероприятий по ее реализации.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Следует учитывать, что информационное пространство стран СНГ представляет собой довольно пеструю картину, поскольку формируется уже не только и не столько государственными органами, сколько рынком, коммерческими структурами.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создания общего информационного пространства СНГ необходимо установить основные принципы сотрудничества в сфере массовой информации на согласованной взаимоприемлемой основе.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Важно, чтобы государства взяли на себя ответственность за недопущение распространения ложной, недостоверной информации или сведений, направленных на подрыв государственных устоев, разжигание национальной либо религиозной вражды, порочащих личность граждан.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Требуются новые подходы к решению общих для государств СНГ проблем участия в процессе глобализации информационного пространства, к развитию межгосударственного сотрудничества в сфере информации и информатизации. Необходимо, в частности, ускорить создание соответствующих систем информационной безопасности стран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СОВЕРШЕНСТВОВАНИЕ МЕХАНИЗМОВ МНОГОСТОРОННЕГО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политической воли развивать многостороннее взаимодействие на согласованных направлениях и в соответствии с общей стратегией - необходимая предпосылка эффективного сотрудничества. Вместе с тем, стоящие перед СНГ масштабные задачи выдвигают в повестку дня вопрос о совершенствовании форм, методов и механизмов взаимодействия.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Первой ступенью этого процесса является дальнейшее развитие нормативно-правовой базы. Особенно актуален вопрос о качестве проработки договорных документов и решений, их содержательном наполнении, юридическом, финансовом и техническом обеспечении.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Работа по инвентаризации нормативно-правовой базы должна быть переведена на систематическую основу. Позитивную роль здесь призван сыграть Единый реестр учета документов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 продолжить усилия по гармонизации и сближению национальных законодательств, прежде всего на приоритетном экономическом направлении, с акцентом на таможенное, налоговое, а также гражданское законодательство. При этом целесообразно опираться на оправдавшую себя практику принятия модельных законов, шире учитывать их положения в национальном законодательстве.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 не только развивать систему взаимной информации о планах и программах законодательных работ, проводить совместную их экспертизу, но и создавать более действенную систему учета совместных наработок в законодательствах государств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Должна быть существенно повышена роль Межпарламентской Ассамблеи (МПА) СНГ. Целесообразно использовать возможности ее сотрудничества с парламентскими структурами Европы для обеспечения соответствия разрабатываемых правовых норм европейским и международным стандартам.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Предстоит продолжить реформирование системы органов СНГ, сделав акцент на оптимизацию структуры и штатов, совершенствование подбора кадров.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целом необходимо стремиться к созданию в рамках СНГ эффективного переговорно-консультативного механизма для обеспечения оптимального продвижения многостороннего сотрудничества. Нужна гибкая и оперативная система, позволяющая вырабатывать консенсусные решения по ключевым проблемам, учитывающие нюансы позиций государств - участников СНГ. Возможный путь - повышение роли представителей государств-участников в органах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сотрудничества ставит вопрос о пересмотре нынешнего механизма реализации решений уставных органов СНГ. В настоящее время государства - участники СНГ имеют возможность относиться к взятым на себя обязательствам, по существу, как к факультативным. Это подрывает сами основы многостороннего сотрудничества, внося в него элемент непредсказуемости.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первом этапе можно было бы подключить к мониторингу выполнения решений такие структуры, как совещания экспертов национальных головных организаций, ответственных за реализацию тех или иных программ, а также соответствующие отраслевые советы. Это позволит, при необходимости, не только констатировать невыполнение тех или иных обязательств, но и искать возможные практические развязки.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следующем этапе следует изучить целесообразность установления соответствующих мер обеспечения выполнения государствами-участниками своих обязательств, в том числе - касающихся финансирования деятельности органов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Полезным могло бы оказаться рассмотрение вопроса о возможном согласовании направлений и принципов совершенствования в государствах-участниках организационных механизмов реализации программ сотрудничества.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Особое значение имеет расширение информационного освещения сотрудничества в рамках СНГ в целях содействия интеграционным процессам и повышения международного авторитета и влияния Содружества.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Десять лет существования СНГ стали временем выработки благоприятных условий для становления новых независимых государств. Последующие годы должны стать началом реальных социально-экономических достижений.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Мировой опыт свидетельствует: те страны, которые не способны к объединению усилий, обречены на экономическое и политическое поражение. В условиях глобализации государства - участники СНГ рискуют быть вытесненными на периферию мирового развития, оказаться в зависимости от внешних центров силы. Альтернативой является создание этими государствами эффективного интеграционного сообщества, способного играть самостоятельную роль в международных делах.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Ключ к реализации такого варианта развития Содружества лежит в сфере экономики. Важно обеспечить максимально полное использование потенциала торгово-экономических связей и кооперации. Усилия государств СНГ предстоит сконцентрировать на формировании максимально благоприятных условий для взаимной торговли, создании действенной платежно-расчетной системы, гармонизации и сближении национальных внешнеторгового, налогового и таможенного законодательств, согласовании основных подходов к внешнеторговой политике и защите внутреннего рынка.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Будут решаться проблемы противостояния негативным последствиям глобализации и одновременно максимального использования ее преимуществ.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Усложнение военно-политической обстановки в результате резко возросшей угрозы международного терроризма и не уменьшающегося количества вооруженных конфликтов в мире, все более широкие масштабы распространения наркотической агрессии ставят государства Содружества перед императивом налаживания более активного взаимодействия в деле эффективного обеспечения национальной и коллективной безопасности с опорой на двусторонние и многосторонние соглашения, а также усиления координации шагов государств СНГ на международной арене.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Идеи сближения, дружбы, тесной взаимопомощи отвечают чаяниям народов государств Содружества и находятся в русле тенденций эволюции мирового сообщества. Наши народы хотят видеть Содружество зоной стабильности и безопасности, межнационального согласия, регионом устойчивого политического, экономического, социального и научно-технического развития, занимающим достойное место в международном сообществе.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 государств-участников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Независимых Государств в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10-летием образования СНГ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главы государств - участников Содружества Независимых Государств, оценивая непростой путь, пройденный СНГ за 10 лет, подводя итоги этого насыщенного событиями и исключительно ответственного периода, отмечаем следующее.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Содружество возникло на историческом переломе, когда перед нашими странами встала беспрецедентная по масштабам задача радикального переустройства политических и экономических отношений на обширном евроазиатском пространстве. Несомненна заслуга СНГ в том, что процесс суверенизации государств-участников прошел упорядочено и не вызвал глубоких геополитических потрясений. Удалось в основном сохранить сложившиеся веками связи между народами, в определенной степени смягчить социальные и экономические последствия распада единого государства, обеспечить институциональные и правовые условия для равноправного диалога и сотрудничества. СНГ содействовало становлению независимых государств и свободному выбору каждым из них собственной модели государственного и экономического строительства, своего пути в мировое сообщество, а также стало полезным инструментом решения целого ряда конкретных проблем.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Далеко не все из задуманного воплотилось в жизнь. Однако мы убеждены в том, что Содружество обладает значительным позитивным потенциалом, который можно и нужно задействовать на благо наших народов. Углубление многостороннего сотрудничества в СНГ, безусловно, отвечает национальным интересам государств-участников и идет в русле общемировых тенденций.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Прочным фундаментом взаимодействия в рамках СНГ является совпадающее стремление наших стран к устойчивому и поступательному социально-экономическому развитию, достойной интеграции в мировое сообщество. Смысл существования Содружества видим в том, чтобы содействовать достижению этих целей через взаимодействие и объединение усилий государств-участников. Главный критерий оценки деятельности СНГ - практическая отдача в деле повышения благосостояния граждан наших государств, обеспечения им гарантий широких прав в сферах образования, здравоохранения, социальной защиты, культурного развития, взаимного общения - словом, реальное улучшение жизни людей.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считаем необходимым последовательно наполнять работу Содружества предметным содержанием, сосредоточившись на тех направлениях, где совместные усилия способны дать наибольший эффект.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Объективная заинтересованность в интенсивном торгово-экономическом сотрудничестве - основе всего комплекса взаимодействия в СНГ - обусловлена не только исторически сложившейся взаимосвязанностью экономик наших стран, но и во все большей степени - процессами глобализации. Региональная и субрегиональная интеграция открывает возможность совместной адаптации к политическим и экономическим реалиям современного мира, позволяет эффективно использовать преимущества глобализации, устраняя ее негативные последствия, прежде всего в экономической и социальной сфере. В этом контексте важно взаимодействие в вопросах внешнеторговой политики и защиты внутренних рынков государств-участников.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придаем ключевое значение созданию зоны свободной торговли на пространстве СНГ с учетом интересов всех партнеров. Необходимо вести дело к поэтапному устранению барьеров во взаимной торговле, создать эффективную платежно-расчетную систему, сформировать соответствующую правовую базу, позволяющую обеспечить добросовестную конкуренцию на национальных рынках.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Приоритетной задачей экономического сотрудничества является активизация интеграционных форм - производственной кооперации, инвестиционной деятельности, совместных промышленных и финансовых структур. Особое внимание будет уделяться работе по сближению национального внешнеторгового, налогового и таможенного законодательства государств - участников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силу своего геополитического положения страны Содружества оказались на переднем рубеже борьбы с международным терроризмом и экстремизмом, трансграничной наркомафией, бросившими вызов всему миру. Это ставит нас перед императивом объединения усилий для отпора общим угрозам безопасности в русле предпринимаемых международным сообществом действий.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вновь заявляем о решимости наших стран продолжать осуществление на правовой основе комплекса совместных мер по борьбе с международным терроризмом, а также наркоагрессией, представляющими непосредственную угрозу всем государствам - участникам СНГ. Мы будем повышать оперативность и слаженность работы органов безопасности и специальных служб, оказывать действенную поддержку Антитеррористическому центру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приветствуем шаги по противодействию наступлению международного терроризма, в частности, такие, как создание Коллективных сил быстрого развертывания Центрально-Азиатского региона коллективной безопасности.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подтверждаем готовность стран Содружества активно участвовать в усилиях мирового сообщества по формированию глобальной системы безопасности, способной противостоять новым угрозам и вызовам.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рассматриваем многостороннее военное и военно-техническое сотрудничество между заинтересованными государствами, в том числе укрепление Объединенной системы противовоздушной обороны СНГ, как весомый вклад в обеспечение безопасности.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будем добиваться скорейшего урегулирования мирными средствами вооруженных конфликтов на территориях государств-участников на основе общепризнанных норм и принципов международного права, полнее задействуя миротворческий потенциал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Отдавая должное усилиям Российской Федерации, которой принадлежит ведущая роль в операциях по поддержанию мира на пространстве СНГ, мы намерены вести дело к более справедливому распределению "бремени миротворчества" согласно принятым обязательствам.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считаем необходимым придать системный характер антикриминальному взаимодействию стран СНГ, нацелив его на борьбу с организованной преступностью, незаконным оборотом наркотиков и торговлей оружием, нелегальной миграцией и торговлей людьми, легализацией доходов, полученных незаконным путем.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будем и впредь уделять большое внимание сотрудничеству в вопросах соблюдения основных прав и свобод человека в соответствии с общепризнанными принципами и нормами международного права, документами ООН и ОБСЕ.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отмечаем необходимость расширения и углубления взаимодействия в гуманитарной сфере в рамках СНГ: в областях образования, культуры, науки, информационного обмена, что в конечном итоге обеспечит духовное, нравственное и физическое здоровье подрастающего поколения. Сохранение и поддержка русского языка в качестве средства межнационального общения - общая забота всех стран, заинтересованных в развитии интеграционных процессов в рамках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рассматриваем как имеющий особое значение для будущего СНГ вопрос о взаимодействии межгосударственных объединений, существующих на пространстве Содружества. В данном контексте важно, чтобы они носили открытый характер и были взаимно транспарентными.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поддерживаем идею формирования в СНГ правового пространства, ориентированного на международные стандарты в области межгосударственных отношений и в сфере взаимоотношений государства и гражданина.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будем добиваться создания эффективного механизма реализации решений и договоренностей в рамках СНГ, имея в виду повышение ответственности государств-участников за выполнение взятых ими на себя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Подтверждая приверженность динамичному развитию Содружества, мы опираемся на волю миллионов людей, связанных многовековыми узами дружбы, сотрудничества и взаимопомощи. Наши народы хотят видеть Содружество зоной стабильности и безопасности, межнационального согласия, регионом устойчивого политического, экономического, социального и научно-технического развития, занимающим достойное место в международном сообществе.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главы государств - участников СНГ, полны решимости сделать все возможное, чтобы эти чаяния стали реальностью.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АЗЕРБАЙДЖАНСКОЙ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Аналитическому докладу "Итоги деятельности СНГ за 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лет и задачи на перспективу"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считает, что различия в подходах государств СНГ по ряду вопросов развития сотрудничества в рамках Содружества обусловливают необходимость соответствующего отражения в тексте Аналитического доклада следующего.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не участвует в вопросах координации внешнеполитической и внешнеэкономической деятельности в рамках СНГ и считает неприемлемым придание СНГ статуса межгосударственной организации, представляющей интересы государств-участников во взаимоотношениях с ООН, ОБСЕ и другими международными организациями и институтами.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не разделяет политику по гармонизации национальных законодательств государств-участников в рамках Содружества, считая, что такая гармонизация может осуществляться в русле международных и европейских интеграционных процессов.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исходит из того, что существуют различия в подходах государств-участников относительно миротворческой деятельности Содружества и развития механизмов взаимодействия. Сотрудничество и деятельность в рамках Содружества в этой области не привели к повсеместному разрешению конфликтов на территориях государств - участников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отмечает, что неурегулированность существующих конфликтов, в частности, армяно-азербайджанского нагорно-карабахского конфликта, остается одной из неразрешенных проблем и является причиной сохранения напряженной и нестабильной ситуации в регионе, а также существенным препятствием экономическому развитию стран.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Азербайджанской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ОГОВОРКИ ГРУЗИИ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Аналитическому докладу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"Итоги деятельности СНГ за 10 лет и задачи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перспективу"
</w:t>
      </w:r>
      <w:r>
        <w:rPr>
          <w:rFonts w:ascii="Times New Roman"/>
          <w:b w:val="false"/>
          <w:i w:val="false"/>
          <w:color w:val="000000"/>
          <w:sz w:val="28"/>
        </w:rPr>
        <w:t>
</w:t>
      </w:r>
      <w:r>
        <w:rPr>
          <w:rFonts w:ascii="Times New Roman"/>
          <w:b/>
          <w:i w:val="false"/>
          <w:color w:val="000000"/>
          <w:sz w:val="28"/>
        </w:rPr>
        <w:t>
и Заявлению Глав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связи с 10-летием образования СНГ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аналитического доклада "Итоги деятельности СНГ за 10 лет и задачи на перспективу", касающиеся внешнеполитической и военно-политической деятельности, а также ряд других оценок деятельности Содружества, в том числе в отношении сотрудничества с международными организациями, не совпадают с позицией и оценками Грузии по данным вопросам.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целом поддерживая изложенные в Заявлении выводы и рекомендации, Грузия будет принимать участие в реализации положений Заявления в соответствии со своими государственными интересами, внутренним законодательством и взятыми на себя международными обязательствами.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Грузии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ТУРКМЕНИСТАНА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Решения об Аналитическом докладе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"Итоги деятельности СНГ за 10 лет и задачи 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перспективу" и Заявлению глав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Содружества Независимых Государств в связи с 10-летием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образования СНГ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Аналитический доклад "Итоги деятельности СНГ за 10 лет и задачи на перспективу" и Заявление глав государств - участников Содружества Независимых Государств в связи с 10-летием образования СНГ носят всеобъемлющий характер и затрагивают ряд аспектов, в реализации которых Туркменистан, обладающий статусом постоянного нейтралитета, не участвует.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Как государство, чей нейтральный статус признан мировым сообществом в лице Организации Объединенных Наций, и в соответствии с концепцией своей внешней политики Туркменистан не входит в военные блоки и союзы, в межгосударственные альянсы с жестко регламентирующими функциями либо предусматривающими коллективную ответственность, в том числе не является участником военных структур и антитеррористического центра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этой связи Туркменистан может поддержать проект Решения об Аналитическом докладе и Заявление в связи с 10-летием образования СНГ только с учетом своего нейтрального статуса.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иностранных дел Туркменистана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ЗАМЕЧАНИЯ РЕСПУБЛИКИ УЗБЕКИСТАН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отдельным положениям Аналитического доклада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"Итоги деятельности СНГ за 10 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задачи на перспективу"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 абзацы 14, 16,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абзацев требуют доработки.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абзац 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Узбекистан исходит из того, что на современном этапе
</w:t>
      </w:r>
      <w:r>
        <w:br/>
      </w:r>
      <w:r>
        <w:rPr>
          <w:rFonts w:ascii="Times New Roman"/>
          <w:b w:val="false"/>
          <w:i w:val="false"/>
          <w:color w:val="000000"/>
          <w:sz w:val="28"/>
        </w:rPr>
        <w:t>
в государствах-участниках действуют и разрабатываются абсолютно разные нормативные базы и перспективы реформирования армий.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абзац 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 уточнено, какие конкретные (ответные) меры.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абзац 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Слова "или вторым родным"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Родной язык может быть только один.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абзац 6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"Ряд государств проявляют заинтересованность в повышении роли Межпарламентской Ассамблеи и использовании возможностей ее сотрудничества с парламентскими странами Европы для обеспечения соответствия разрабатываемых правовых норм европейским и международным стандартам".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Постоянный полномочный представитель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Узбекистан при уставных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других органах Содружества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