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dfb5" w14:textId="a82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о ходе выполнения в 2000 году Межгосударственной программы совместных мер борьбы с преступностью на период с 2000 до 2003 года и Программы государств-участников Содружества Независимых Государств по борьбе с международным терроризмом и иными проявлениями экстремизма до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1.06.2001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представленный Исполнительным комитетом СНГ Доклад о ходе выполнения в 2000 году Межгосударственной программы совместных мер борьбы с преступностью на период с 2000 до 2003 года и Программы государств-участников Содружества Независимых Государств по борьбе с международным терроризмом и иными проявлениями экстремизма до 2003 года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 - 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ДОКЛАД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ходе выполнения в 2000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Межгосударственной программы совместных мер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борьбы с преступностью на период с 2000 до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Программы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по борьбе с международным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терроризмом и иными проявлениями экстремизма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Доклад подготовлен и вносится Исполнительным комитетом СНГ в соответствии с п.6.3 Межгосударственной программы совместных мер борьбы с преступностью на период с 2000 до 2003 года и п.6.2 Программы государств-участников СНГ по борьбе с международным терроризмом и иными проявлениями экстремизма до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Советом глав государств Содружества Независимых Государств Межгосударственной программы совместных мер борьбы с преступностью на период с 2000 до 2003 года и Программы государств-участников Содружества Независимых Государств по борьбе с международным терроризмом и другими проявлениями экстремизма на период до 2003 года является основой для дальнейшего развития сотрудничества в сфере борьбы с преступностью, международным терроризмом и другими проявлениями экстремизма.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государств - участников СНГ приняты национальные планы по реализации указанных программ. Приняты также Советом министров внутренних дел, Советом командующих Пограничными войсками планы реализации программ в части касающейся.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2000 году продолжалось развитие международно-правовой базы сотрудничества в сфере борьбы с преступностью и международным терроризмом.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ратификации и выполнении внутригосударственных процедур по ранее принятым документам поступила информация из Республики Армения, Республики Беларусь, Республики Казахстан, Кыргызской Республики, Российской Федерации, Республики Таджикистан и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Поступили сообщения о присоединении государств - участников СНГ к рекомендуемым программам и договорам, касающимся уголовно-правовой сферы в рамках ООН, ее специализированных учреждений, МАГАТЭ и Совета Европы.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Координационным советом генеральных прокуроров государств - участников СНГ подготовлена и внесена новая редакция Конвенции о правовой помощи и правовых отношениях по гражданским, семейным и уголовным делам, которая находится в стадии завершения согласования.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Идет доработка и согласование проектов Соглашения о защите участников уголовного процесса, Соглашения о возвращении несовершеннолетних в государства их постоянного проживания, Положения о полномочных представителях государств - участников СНГ при Антитеррористическом центре государств - участников СНГ. Подготовлен проект Положения о порядке проведения совместных антитеррористических мероприятий на территориях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Межпарламентской Ассамблее государств - участников СНГ начата разработка проектов модельных законов, предусмотренных программами.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Правоохранительными органами государств - участников СНГ проведены согласованные на двусторонней и многосторонней основе оперативно-профилактические и специальные операции: "Арсенал", "Рубеж", "Вихрь-Антитеррор", "Пассажир", "Трафик", "Канал", "Иностранец", "Караван авто", "Граница-заслон-2000", "Мигрант", "Нелегал" и другие. Эти операции были направлены на принятие превентивных мер и пресечение актов терроризма и деятельности транснациональных группировок, занимающихся незаконным оборотом оружия, наркотиков, культурных ценностей, цветных металлов, подакцизной продукции, нелегальной миграцией, совершающих преступления на трассах международных сообщений, в сфере автомобильного бизнеса. Получило развитие проведение совместных мероприятий по противодействию преступности в приграничных областях на уровне региональных и местных правоохранительных органов. Совершенствуются деловые контакты и оперативность в решении вопросов по обеспечению экономической безопасности государств - 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марте-апреле 2000 года Штабом по координации военного сотрудничества государств - участников СНГ проведено совместное командно-штабное учение "Южный щит Содружества-2000" по теме: "Подготовка и ведение операции по уничтожению банд-формирований в Центрально-Азиатском регионе".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Началось комплектование и функционирование Антитеррористического центра государств - 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формированию специализированных банков данных и обмену информацией по линии министерств внутренних дел, пограничных служб, органов безопасности и спецслужб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Исполнительном комитете СНГ 21-22 марта 2001 года проведена Международная научно-практическая конференция "О развитии взаимодействия правоохранительных органов государств - участников СНГ в борьбе с преступностью, международным терроризмом и иными проявлениями экстремизма".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14-29 марта 2001 года группа депутатов Межпарламентской Ассамблеи государств - участников СНГ работала в Республике Таджикистан и Кыргызской Республике в целях изучения военно-политической обстановки в Центрально-Азиатском регионе.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Межпарламентской Ассамблеей государств - участников СНГ совместно с Советом руководителей органов безопасности и спецслужб государств - участников СНГ 18-19 апреля 2001 года проведена Международная научно-практическая конференция "Международный терроризм: истоки и противодействие". Итоги Конференции рассмотрены 19 апреля 2001 года на пленарном заседании Межпарламентской Ассамблеи, участники которой обратились к Генеральному секретарю ООН с предложением провести специальную сессию ООН, посвященную обсуждению вопросов противодействия международному терроризму. В конце октября 2001 года предполагается проведение в городе Минске совместного заседания Координационного совета генеральных прокуроров, Совета министров внутренних дел, Совета руководителей органов безопасности и спецслужб, Совета командующих Пограничными войсками, Совета руководителей таможенных служб государств - участников СНГ по рассмотрению актуальных вопросов борьбы с преступностью, международным терроризмом и хода выполнения вышеуказанных программ.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Научно-методическим центром Координационного совета генеральных прокуроров государств - участников СНГ создан банк данных о научных учреждениях и проводимых исследованиях проблем противодействия преступности.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обмена информацией и опытом работы в борьбе с преступностью и международным терроризмом органами СНГ издаются журналы "Прокурорская и следственная практика", "Пограничник Содружества", "Информационный бюллетень органов безопасности".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Развивается сотрудничество в вопросах подготовки кадров в учебных заведениях и учебных центрах государств - участников СНГ. В Академии Федеральной службы безопасности Российской Федерации обучается на безвозмездной основе 258 сотрудников органов безопасности государств - участников СНГ. Представители Республики Таджикистан проходят подготовку в учебных заведениях органов безопасности Республики Беларусь 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пограничных войск Республики Казахстан, Российской Федерации и Украины обучаются 410 представителей других государств - 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конкретные данные о ходе выполнения указанных программ представлены в приложениях к Докладу*.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публикуются.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не все мероприятия, определенные программами на 2000 год, были выполнены.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в установленные сроки проект Соглашения о сотрудничестве в сфере борьбы с незаконным оборотом оружия, боеприпасов, взрывчатых веществ и взрывных устройств (Республика Узбекистан, Республика Казахстан).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ряду принятых документов о сотрудничестве в сфере борьбы с преступностью не выполнены внутригосударственные процедуры, не созданы механизм и соответствующая национальная правовая база их реализации. Сдерживающим фактором в развитии взаимодействия правоохранительных органов является вопрос сближения национальных законодательств государств - участников СНГ в сфере борьбы с преступностью.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Межведомственные оперативно-профилактические целевые мероприятия и спецоперации могли бы быть более эффективными при упрощении процедуры согласования их проведения.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дальнейшее развитие системы информационного обмена, создание соответствующих банков данных, для чего необходимо выделение финансовых и материально-технических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2000 году общее число зарегистрированных преступлений в государствах - участниках СНГ по сравнению с 1999 годом несколько сократилось. В то же время имеется рост насильственных действий против личности на 2 процента и преступлений, связанных с наркотиками, - на 11 процентов.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активизация в сфере контрабанды наркотиков, при этом до 80 процентов героина, изымаемого в странах Европы, имеет афганское происхождение. За 2000 год количество задержанного с направления Центральной Азии героина более чем в 2 раза превышает показатели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миграция становится все более серьезной международной проблемой. На территориях государств - участников СНГ, по различным оценкам, находится до 2 миллионов незаконных мигрантов, из них большая часть - в Республике Беларусь, Российской Федерации и Украине.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тенденций распространения международного терроризма говорит о том, что его главный очаг переместился в Центральную Азию. Сегодня государства - участники СНГ, в силу их геополитического положения, оказались на переднем плане борьбы с этим злом, имеющим вполне конкретные замыслы радикального изменения политической карты целых регионов.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деятельности транснациональных преступных группировок в сфере незаконной миграции, контрабанды наркотиков, оружия, боеприпасов, взрывчатых веществ, международный терроризм и иные опасные виды преступлений выдвигают необходимость дальнейшей консолидации усилий всех государств - 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Межгосударственной программы совместных мер борьбы с преступностью на период с 2000 до 2003 года и Программы государств - участников СНГ по борьбе с международным терроризмом и иными проявлениями экстремизма до 2003 года во многом будет способствовать этому процессу.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