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2399" w14:textId="5f02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Перспективном плане развития военного сотрудничества государств-участников Содружества Независимых Государств до 2005 года</w:t>
      </w:r>
    </w:p>
    <w:p>
      <w:pPr>
        <w:spacing w:after="0"/>
        <w:ind w:left="0"/>
        <w:jc w:val="both"/>
      </w:pPr>
      <w:r>
        <w:rPr>
          <w:rFonts w:ascii="Times New Roman"/>
          <w:b w:val="false"/>
          <w:i w:val="false"/>
          <w:color w:val="000000"/>
          <w:sz w:val="28"/>
        </w:rPr>
        <w:t>Решение Совета глав правительств Содружества Независимых Государств от 31.05.2001 г.</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глав правительств Содружества Независимых Государств, руководствуясь Программой действий по развитию Содружества Независимых Государств на период до 2005 года, утвержденной Решением Совета глав правительств Содружества от 20 июня 2000 года, решил:
</w:t>
      </w:r>
      <w:r>
        <w:br/>
      </w:r>
      <w:r>
        <w:rPr>
          <w:rFonts w:ascii="Times New Roman"/>
          <w:b w:val="false"/>
          <w:i w:val="false"/>
          <w:color w:val="000000"/>
          <w:sz w:val="28"/>
        </w:rPr>
        <w:t>
      1. Утвердить Перспективный план развития военного сотрудничества государств - участников Содружества Независимых Государств до 2005 года (прилагается).
</w:t>
      </w:r>
      <w:r>
        <w:br/>
      </w:r>
      <w:r>
        <w:rPr>
          <w:rFonts w:ascii="Times New Roman"/>
          <w:b w:val="false"/>
          <w:i w:val="false"/>
          <w:color w:val="000000"/>
          <w:sz w:val="28"/>
        </w:rPr>
        <w:t>
      2. Реализацию мероприятий, предусмотренных Перспективным планом развития военного сотрудничества государств - участников Содружества Независимых Государств до 2005 года, возложить на Совет министров обороны государств - участников Содружества Независимых Государств и его рабочие органы.
</w:t>
      </w:r>
      <w:r>
        <w:br/>
      </w:r>
      <w:r>
        <w:rPr>
          <w:rFonts w:ascii="Times New Roman"/>
          <w:b w:val="false"/>
          <w:i w:val="false"/>
          <w:color w:val="000000"/>
          <w:sz w:val="28"/>
        </w:rPr>
        <w:t>
      3. Финансирование мероприятий плана осуществляется в рамках финансовых средств, ежегодно предусматриваемых на эти цели в национальных бюджетах.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Минске 31 мая 2001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Кыргызской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Российской Федерации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Таджикистан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не подписано Азербайджанской Республикой, Грузией, Республикой Молдова, Туркменистаном, Республикой Узбекистан, Украиной.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Решением Совета глав
</w:t>
      </w:r>
      <w:r>
        <w:br/>
      </w:r>
      <w:r>
        <w:rPr>
          <w:rFonts w:ascii="Times New Roman"/>
          <w:b w:val="false"/>
          <w:i w:val="false"/>
          <w:color w:val="000000"/>
          <w:sz w:val="28"/>
        </w:rPr>
        <w:t>
                          правительств Содружества Независимых
</w:t>
      </w:r>
      <w:r>
        <w:br/>
      </w:r>
      <w:r>
        <w:rPr>
          <w:rFonts w:ascii="Times New Roman"/>
          <w:b w:val="false"/>
          <w:i w:val="false"/>
          <w:color w:val="000000"/>
          <w:sz w:val="28"/>
        </w:rPr>
        <w:t>
                          Государств "О Перспективном плане развития
</w:t>
      </w:r>
      <w:r>
        <w:br/>
      </w:r>
      <w:r>
        <w:rPr>
          <w:rFonts w:ascii="Times New Roman"/>
          <w:b w:val="false"/>
          <w:i w:val="false"/>
          <w:color w:val="000000"/>
          <w:sz w:val="28"/>
        </w:rPr>
        <w:t>
                          военного сотрудничества государств-
</w:t>
      </w:r>
      <w:r>
        <w:br/>
      </w:r>
      <w:r>
        <w:rPr>
          <w:rFonts w:ascii="Times New Roman"/>
          <w:b w:val="false"/>
          <w:i w:val="false"/>
          <w:color w:val="000000"/>
          <w:sz w:val="28"/>
        </w:rPr>
        <w:t>
                          участников Содружества Независимых
</w:t>
      </w:r>
      <w:r>
        <w:br/>
      </w:r>
      <w:r>
        <w:rPr>
          <w:rFonts w:ascii="Times New Roman"/>
          <w:b w:val="false"/>
          <w:i w:val="false"/>
          <w:color w:val="000000"/>
          <w:sz w:val="28"/>
        </w:rPr>
        <w:t>
                          Государств до 2005 года"
</w:t>
      </w:r>
      <w:r>
        <w:br/>
      </w:r>
      <w:r>
        <w:rPr>
          <w:rFonts w:ascii="Times New Roman"/>
          <w:b w:val="false"/>
          <w:i w:val="false"/>
          <w:color w:val="000000"/>
          <w:sz w:val="28"/>
        </w:rPr>
        <w:t>
                          от 31 мая 2001 года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ПЕРСПЕКТИВНЫЙ ПЛАН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ВОЕННОГО СОТРУДНИЧЕСТВА ГОСУДАРСТВ - УЧАСТНИКОВ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ДО 2005 ГОДА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Мероприятия и разрабатываемые проекты документов:  Исполнители  :   Срок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:исполнения: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                        :       2       :    3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I. СОТРУДНИЧЕСТВО В ВОЕННО-ПОЛИТИЧЕСКОЙ СФЕРЕ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Участие в консультациях по вопросам:          :Министерства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:осуществления согласованной политики,            :обороны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:направленной на урегулирование вооруженных       :государств -   :2002-2005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:конфликтов и борьбу с международным терроризмом; :участников СНГ :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:обеспечения национальной и региональной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:безопасности в военной сфере; создания механизмов: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:адекватного реагирования на вызовы и угрозы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:безопасности и территориальной целостности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 - участников СНГ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Участие в разработке проектов типовых         :Министерства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:(модельных) актов о вопросах военного            :обороны        :2002-2005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:сотрудничества                                   :государств -   :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II. СОТРУДНИЧЕСТВО В ВОЕННОЙ СФЕРЕ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Подготовка и проведение стратегических,       :Генеральные    :Ежегодно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:оперативно-тактических и тактических мероприятий :(главные)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:(стратегических военных игр, командно-штабных    :штабы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:учений, тактических учений с боевой стрельбой)   :вооруженных сил: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двусторонней и многосторонней основе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СНГ,: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:Штаб по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:координации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:военного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:сотрудничества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:Содружества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:Независимых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:Государств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:(Штаб КВС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Разработка проекта Концепции создания         :Генеральные    : 2002 год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:инфраструктуры управления и связи вооруженных    :(главные) штабы: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:сил государств - участников СНГ                  :вооруженных сил: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СНГ,: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:Штаб КВС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Дальнейшее развитие объединенной системы      :Координационный: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:противовоздушной обороны государств - участников :комитет по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:Содружества Независимых Государств (ОС ПВО СНГ): :вопросам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:противовоздуш-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:ной обороны при:          :        :                                            :обороны при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:Совете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:министров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:Содружества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:Независимых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:Государств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:(ККПВО)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:совершенствование организации совместного боевого:ККПВО          :Ежегодно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:дежурства по ПВО;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:совместные тактические учения с боевыми          :ККПВО          :Ежегодно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:стрельбами сил ПВО (ПВО и ВВС);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:совершенствование системы управления ОС ПВО СНГ, :Министерства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:автоматизация процессов управления силами и      :обороны        :2002-2005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:средствами ПВО государств - участников с         :государств -   :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:командных пунктов оперативного звена, оснащение  :участников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:командных пунктов на всех уровнях средствами     :СНГ, ККПВО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:связи и автоматизации, координация действий войск: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:(сил) ПВО государств - участников с региональных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:командных пунктов ОС ПВО СНГ и с Центрального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:командного пункта ВВС Российской Федерации;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:разработка специальной программы по созданию     :Министерства   : 2002 год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:Единой региональной системы ПВО Республики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и Российской Федерации на период до     :Республики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:2005 года;                                       :Беларусь и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:Российской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:Федерации,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:ККПВО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:совершенствование системы совместного боевого    :ККПВО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:дежурства по ПВО в Кавказском регионе            :               :2002-2005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:коллективной безопасности созданием единого      :               :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:информационного поля и автоматизацией процессов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:управления силами и средствами ПВО с командных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:пунктов всех уровней;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мероприятий по усилению ОС ПВО СНГ    :ККПВО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южном направлении;                            :               :2002-2005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сборов со специалистами вооруженных   :Штаб КВС СНГ,  :Ежегодно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:сил государств - участников СНГ по вопросам      :ККПВО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:боевого применения средств радиолокационного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:опознавания и проведения практических мероприятий: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изучению состояния организации боевого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:применения средств радиолокационного опознавания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вооруженных силах государств - участников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:Содружества;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:разработка целевой программы обеспечения         :Министерства   : 2004 год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:комплексного противодействия вооруженных сил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 - участников СНГ силам и средствам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:воздушного нападения                             :участников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:СНГ, ККПВО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Проведение совещаний со специалистами         :Штаб КВС СНГ   : Один раз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:шифрованной связи по вопросам применения         :               : в два-три: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 скрытого управления войсками.            :               :  года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:Разработка документов об организации и           :Штаб КВС СНГ   : 2002 год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:обеспечении безопасности шифрованной связи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:взаимодействия органов управления вооруженных сил: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 - участников СНГ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Подготовка и проведение мероприятий по        :Комитеты при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:повышению квалификации военнослужащих            :Совете         :2002-2005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:вооруженных сил государств - участников СНГ, в   :министров      :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:том числе выделяемых для решения дополнительно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:возникающих задач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:Штаб КВС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Подготовка согласованного Перечня вопросов    :Министерства   : 2002 год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:функционирования и развития вооруженных сил,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которым возможен обмен информацией между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:генеральными (главными) штабами вооруженных сил  :участников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 - участников СНГ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Подготовка и проведение межгосударственных    :Штаб КВС СНГ,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:военно-научных и военно-практических конференций,:министерства   :2002-2005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:семинаров, круглых столов по проблемам военной   :обороны        :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:интеграции государств - участников СНГ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Участие в совместных мероприятиях, проводимых :Министерства   :По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:Антитеррористическим центром государств -        :обороны        :отдельным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:участников СНГ                                   :государств -   :планам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III. СОТРУДНИЧЕСТВО В ВОЕННО-ТЕХНИЧЕСКОЙ СФЕРЕ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Разработка основ системы технического         :Министерство   : 2005 год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:обеспечения вооруженных сил государств -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:участников СНГ на базе современных технологий    :Российской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:Федерации,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:Военно-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:технический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:комитет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:при Совете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:министров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:(ВТК), Штаб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:КВС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Разработка и формирование системы             :Министерство   : 2005 год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:межгосударственной каталогизации предметов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:снабжения вооруженных сил государств - участников:Российской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:СНГ                                              :Федерации, ВТК,: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:Штаб КВС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Осуществление мероприятий по модернизации,    :Министерства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:эксплуатации, обслуживанию, ремонту вооружения и :обороны        :2002-2005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:военной техники государств - участников СНГ      :государств -   :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СНГ,: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:Штаб КВС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:ВТК, ККПВО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Проведение конференций по проблемам           :Штаб КВС СНГ,  :Ежегодно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:военно-технического сотрудничества (тематика     :ВТК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:конференций определяется на заседаниях ВТК)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IV. СОТРУДНИЧЕСТВО В СФЕРЕ МИРОТВОРЧЕСКОЙ ДЕЯТЕЛЬНОСТИ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Участие в развитии нормативно-правовой базы,  :Штаб КВС СНГ,  :Постоянно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:регламентирующей совместную миротворческую       :министерства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государств - участников СНГ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Координация деятельности государств -         :Штаб КВС СНГ   :Ежегодно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:участников СНГ по подготовке военного и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:гражданского персонала, предназначенного для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:комплектования Коллективных сил по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:поддержанию мира в СНГ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Разработка методик обучения миротворческих    :Штаб КВС СНГ,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:подразделений и расчета стоимости                :генеральные    :2002-2003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:миротворческих мероприятий (учений, тренировок,  :(главные) штабы: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:сборов и т.д.)                                   :вооруженных сил: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:участников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Разработка предложений по формированию        :Штаб КВС СНГ с : 2003 год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:нормативной базы и механизма обеспечения         :участием и по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:законности в Коллективных силах по поддержанию   :согласованию с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:мира в СНГ при проведении миротворческих операций:Главной военной: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:прокуратурой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:Российской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:Федерации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V. СОТРУДНИЧЕСТВО В ГУМАНИТАРНОЙ СФЕРЕ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Проведение мероприятий по совершенствованию   :Министерства   :Постоянно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:системы социально-правовой защиты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:военнослужащих, граждан, уволенных с военной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:службы, и членов их семей                        :участников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Участие в разработке и реализации документов  :Министерства   :В течение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подготовке и праздновании 60-й годовщины       :обороны        :2004-2005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:Победы в Великой Отечественной войне 1941-1945   :государств -   :  годов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:годов                                            :участников СНГ,: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:Штаб КВС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Проведение Спартакиады вооруженных сил        :Министерства   : 2005 год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 - участников СНГ, посвященной         :обороны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:60-й годовщине Победы в Великой Отечественной    :государств -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:войне 1941-1945 годов                            :участников СНГ,: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:Штаб КВС СНГ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Финансирование мероприятий Перспективного плана развитиявоенного сотрудничества государств - участников Содружества Независимых Государств до 2005 года осуществляется на долевой основе исходя из заинтересованности государств - участников СНГ.
</w:t>
      </w:r>
      <w:r>
        <w:br/>
      </w:r>
      <w:r>
        <w:rPr>
          <w:rFonts w:ascii="Times New Roman"/>
          <w:b w:val="false"/>
          <w:i w:val="false"/>
          <w:color w:val="000000"/>
          <w:sz w:val="28"/>
        </w:rPr>
        <w:t>
      2. Министерства обороны государств - участников СНГ самостоятельно согласовывают финансовые вопросы участия в мероприятиях Перспективного плана развития военного сотрудничества государств - участников Содружества Независимых Государств до 2005 года при ежегодном финансовом планировании в соответствии с установленным в их государствах порядком.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