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0294" w14:textId="8fd0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противодействии международному терроризму в свете итогов Стамбульского саммита ОБСЕ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25.01.2000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состоявшийся обмен мнениями о противодействии международному терроризму в свете итогов Стамбульского саммита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Советам безопасности государств-участников Содружества совместно с Советом руководителей органов безопасности и специальных служб, Советом министров внутренних дел и Советом министров обороны государств-участников Содружества Независимых Государств разработать целевую программу борьбы с международным терроризмом и экстремизмом, предусмотрев, в том числе, создание единого антитеррористического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Совета глав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