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e474" w14:textId="779e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придании Московскому государственному лингвистическому университету статуса базовой организации по языкам и культуре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30 ноября 2000 г.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глав правительств Содружества Независимых Государств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Придать Московскому государственному лингвистическому университету статус базовой организации по языкам и культуре государств-участников Содружества Независимых Государств.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о базовой организации по языкам и культуре государств-участников Содружества Независимых Государств (прилагается).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Минске 30 ноября 2000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Армения                            Республики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Беларусь                     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              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Кыргызской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Решение не подписано Азербайджанской Республикой, Грузией, Туркменистаном, Республикой Узбекистан, Украиной.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Решением Совета глав правительств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Содружества Независимых Государств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30.11.2000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базовой организации по языкам и культуре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государств-участников Содружества Независимых Государств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I. Общие положения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Базовая организация по языкам и культуре государств-участников Содружества Независимых Государств (далее - Базовая организация) создается в соответствии с рекомендациями Совета Межпарламентской Ассамблеи государств-участников СНГ в целях организационного, учебно-методического и кадрового обеспечения специалистами по языкам государств-участников СНГ с учетом потребностей интеграционного экономического развития формирующегося рынка труда государств-участников Содружества.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своей деятельности Базовая организация руководствуется Уставом Содружества Независимых Государств, решениями Совета глав государств и Совета глав правительств Содружества Независимых Государств, межгосударственными и межправительственными соглашениями и договорами об образовании, принятыми в рамках Содружества,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Базовая организация осуществляет свою деятельность в тесном взаимодействии с Исполнительным комитетом СНГ, Советом по сотрудничеству в области образования государств-участников СНГ, органами управления образованием государств-участников СНГ и информирует их о своей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Статус Базовой организации, определяемый настоящим Положением, придается Московскому государственному лингвистическому университету (далее - МГЛУ).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II. Направления деятельности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Основными направлениями деятельности Базовой организации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специалистов по следующим специальностям: восточнославянские языки (белорусский, русский, украинский) и культура, тюркские языки (казахский, узбекский, азербайджанский, киргизский, туркменский) и культура, армянский язык и культура, грузинский язык и культура, таджикский язык и культура, молдавский язык и культура;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образовательных программ высшего и послевузовского профессионального образования, разрабатываемых с учетом национальной специфики государств - участников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квалификации специалистов и подготовка научно-педагогических кадров путем организации различных форм послевузовского образования (в том числе аспирантуры и докторантуры), организация учебно-методических семинаров;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 углубление сотрудничества с образовательными учреждениями, научными и исследовательскими организациями государств - участников СНГ в целях создания информационной, интеллектуальной и учебной сети Содружества;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разработка, апробация и распространение учебно-методических и научно-исследовательских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фундаментальных и прикладных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Приоритетными направлениями деятельности Базовой организации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профессиональных групп дву- и многоязычных переводчиков с/на языки народов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сравнительного и прикладного изучения языков народов СНГ - межкультурная коммуникация, сравнительная лингвокультурология, методика преподавания языков, переводоведение;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национально-языковых процессов в государствах-участниках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распространение результатов инновационных фундаментальных разработок.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III. Основные функции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функциями Базовой организации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рекомендаций по основным направлениям фундаментальных и прикладных исследований языковых проблем;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системного и оперативного изучения культурно-языковой ситуации в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процессов развития взаимосвязи национальных культур и языков СНГ, функционирования и взаимодействия языков народов СНГ, двуязычия и многоязычия, функционирования государственных языков СНГ, развития национальных систем образования в области преподавания и изучения иностранных языков;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разработки и осуществления совместных образовательных и научно-исследовательских программ с соответствующими образовательными и научно-исследовательскими учреждениями государств - участников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информационной базы данных о вопросах преподавания языков государств - участников СНГ с учетом потребностей государств - участников Содружества.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IV. Права Базовой организации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Базовая организация для реализации своих функций имеет право:       представлять в Исполнительный комитет Содружества Независимых Государств и соответствующие органы отраслевого сотрудничества СНГ информацию о своей работе, рекомендации и проекты документов, подготовленные в пределах своей компетенции, а также предложения о механизме финансирования образовательных и научно-исследовательских программ, деятельности Базовой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через органы отраслевого сотрудничества СНГ необходимую информацию для осуществления деятельности, предусмотренной настоящим Положением;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формировать специализированные банки данных о состоянии и развитии преподавания языков в государствах - участниках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создавать рабочие группы и иные совещательные органы с привлечением ученых и специалистов государств - участников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работе межгосударственных (межправительственных) органов Содружества, специализированных международных организаций при рассмотрении вопросов, относящихся к ее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подготовку и переподготовку кадров для субъектов государств - участников СНГ через все виды образовательных структур, в том числе высшей квалификации;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научно-практические и учебно-методические конференции и другие мероприятия по актуальным проблемам, разрабатываемым Базовой 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издательскую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содействовать распространению и популяризации знаний о языках народов СНГ, вести работу по сбору и сохранению рукописных и художественных фондов, фольклорных материалов.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V. Организация работы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Руководство Базовой организацией возлагается на ректора МГЛУ.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Организация работы Базовой организации осуществляется в соответствии с регламентом, утверждаемым руководителем Базовой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Базовой организации создается Общественный совет из представителей высших учебных заведений и научных учреждений государств - участников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Работа по организации и материально-техническому обеспечению деятельности рабочих и совещательных органов Базовой организации осуществляется штатным персоналом МГЛУ.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работе Базовой организации могут участвовать представители Исполнительного комитета и других органов Содружества.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Рабочим языком Базовой организации является русский язык.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VI. Финансовое обеспечение деятельности Базовой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организации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Финансовое обеспечение основных направлений деятельности и функций Базовой организации осуществляется из средств, формируемых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оплаты заказчиками работ, осуществляемых по договорам и контрактам;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 и консультаций;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целевой переподготовки и повышения квалификации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предоставления информационных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от участия в выполнении инновационных программ и проектов в области преподавания языков государств-участников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из специализированных фондов;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добровольных взносов и пожертвований юридических и физических лиц на совместные образовательные, научно-исследовательские и культурные программы и отдельные мероприятия в виде финансовых и материальных средств, ресурсов, работ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от проведения благотворительных и культурных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иных источников, не запрещенных действующим законодательством государства, на территории которого расположена Базовая организация.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Финансовые средства могут вноситься в национальных валютах государств-участников СНГ, в свободно конвертируемой валюте, а также в виде оборудования, имущества и других материальных средств, интеллектуальной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Использование средств, уплата налогов и иных обязательных платежей, определяемых нормативными актами Российской Федерации, осуществляются в соответствии со сметой расходов, утверждаемой руководством Базовой организации. Контроль за использованием средств производится в соответствии с положениями действующего законодательства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Финансовые средства, направляемые на обеспечение деятельности и функций Базовой организации, содержатся на специальных субсчетах, обслуживаемых бухгалтерией МГЛУ.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VII. Заключительные положения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Базовая организация может создавать филиалы в государствах-участниках СНГ в соответствии с их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Прекращение МГЛУ выполнения функций Базовой организации осуществляется Решением Совета глав правительств Содружества Независимых Государств по предложению одного из государств-участников СНГ, утвердивших настоящее Положение, или Совета по сотрудничеству в области образования государств-участников СНГ в установленном порядке.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