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3ca7a" w14:textId="4d3ca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Теректинского районного маслихата от 23 декабря 2025 года № 29-2 "О районном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6 марта 2026 года № 30-1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23 декабря 2025 года № 29-2 "О районном бюджете на 2026-2028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5 280 731 тысяча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4 766 432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26 500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412 799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6 890 807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-37 025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157 367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194 392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-1 573 051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1 573 051 тысяча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1 834 454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1 064 989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803 586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2026 года.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Теректинского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6 марта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Теректинского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4 766 432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6 890 807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нужды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 безопасности дорожного движения в 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 и озеленение населенных 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мероприятий в сфере молодежной 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-1 573 051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803 586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6 марта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Теректинского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4 792 089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4 690 589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2 708 226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4 792 089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нужды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 безопасности дорожного движения в 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 и озеленение населенных 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мероприятий в сфере молодежной 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-179 699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-179 699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6 марта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Теректинского района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5 602 190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2 186 236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5 602 190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нужды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 безопасности дорожного движения в 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 и озеленение населенных 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мероприятий в сфере молодежной 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-170 592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-170 592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