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fac1" w14:textId="aa9f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 апреля 2026 года № 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Сырымского района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наименование и индексы автомобильных дорог общего пользования районного значения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Сырымского района обеспечить государственную регистрацию настоящего постановления в Министерстве юстиции.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Сырымского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Сырымского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Тасқұдық, 0 - 1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Қазақстан-Буденов, 0 - 10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Талдыбұлақ, 0 - 4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Аралтөбе, 0 - 1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Қособа, 0 - 29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Қосарал, 0 - 26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Қосарал - Жетікөл, 0 - 5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Саралжын, 0 - 3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Шағырлой, 0 - 1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Көздіғара, 0-12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Тоғанас, 0 - 12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Тоғанас - Аңқаты, 0 - 6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Тоғанас - Құспанкөл, 0 - 4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Әулие Дадем баба кесенесі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Қараганды от с. Алғабас, 0-6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Алғабас, 0 - 2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Сасықкөл, 0 - 26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Кызылағаш, 0 - 9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Жамбыл, 0 - 6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Бұлан, 0 - 2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Өлеңті, 0 - 1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Қоңыр, 0 - 31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Тамды, 0 - 2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Бұлдырты, 0 - 12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Көгеріс, 0 - 2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KL-SR-26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п/д к с. Қарақұдық, 0 - 6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