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1207" w14:textId="70b1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от 14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 Каратобинского района"</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24 апреля 2026 года № 39-4</w:t>
      </w:r>
    </w:p>
    <w:p>
      <w:pPr>
        <w:spacing w:after="0"/>
        <w:ind w:left="0"/>
        <w:jc w:val="both"/>
      </w:pPr>
      <w:bookmarkStart w:name="z2" w:id="0"/>
      <w:r>
        <w:rPr>
          <w:rFonts w:ascii="Times New Roman"/>
          <w:b w:val="false"/>
          <w:i w:val="false"/>
          <w:color w:val="000000"/>
          <w:sz w:val="28"/>
        </w:rPr>
        <w:t>
      Каратобинский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от 14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 Каратобинского района" (зарегистрировано в Реестре государственной регистрации нормативных правовых актов под № 7287-07)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категорий нуждающихся граждан Каратобинского района</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Временно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председателя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Зейнуллин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Каратобинского районного </w:t>
            </w:r>
            <w:r>
              <w:br/>
            </w:r>
            <w:r>
              <w:rPr>
                <w:rFonts w:ascii="Times New Roman"/>
                <w:b w:val="false"/>
                <w:i w:val="false"/>
                <w:color w:val="000000"/>
                <w:sz w:val="20"/>
              </w:rPr>
              <w:t xml:space="preserve">маслихата от 24 апреля 2026 </w:t>
            </w:r>
            <w:r>
              <w:br/>
            </w:r>
            <w:r>
              <w:rPr>
                <w:rFonts w:ascii="Times New Roman"/>
                <w:b w:val="false"/>
                <w:i w:val="false"/>
                <w:color w:val="000000"/>
                <w:sz w:val="20"/>
              </w:rPr>
              <w:t>года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Каратобинского районного </w:t>
            </w:r>
            <w:r>
              <w:br/>
            </w:r>
            <w:r>
              <w:rPr>
                <w:rFonts w:ascii="Times New Roman"/>
                <w:b w:val="false"/>
                <w:i w:val="false"/>
                <w:color w:val="000000"/>
                <w:sz w:val="20"/>
              </w:rPr>
              <w:t xml:space="preserve">маслихата от 14 ноября 2023 </w:t>
            </w:r>
            <w:r>
              <w:br/>
            </w:r>
            <w:r>
              <w:rPr>
                <w:rFonts w:ascii="Times New Roman"/>
                <w:b w:val="false"/>
                <w:i w:val="false"/>
                <w:color w:val="000000"/>
                <w:sz w:val="20"/>
              </w:rPr>
              <w:t>года № 8-2</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Каратобинского района </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Каратобинского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Каратобинского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"Каратобинский районный отдел занятости и социальных программ",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4"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Каратобинского района.</w:t>
      </w:r>
    </w:p>
    <w:bookmarkEnd w:id="10"/>
    <w:bookmarkStart w:name="z15"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6"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7"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xml:space="preserve">
      1)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 инвалидностью, проживающим на территории Каратобинского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1" w:id="17"/>
    <w:p>
      <w:pPr>
        <w:spacing w:after="0"/>
        <w:ind w:left="0"/>
        <w:jc w:val="both"/>
      </w:pPr>
      <w:r>
        <w:rPr>
          <w:rFonts w:ascii="Times New Roman"/>
          <w:b w:val="false"/>
          <w:i w:val="false"/>
          <w:color w:val="000000"/>
          <w:sz w:val="28"/>
        </w:rPr>
        <w:t>
      11. Порядок оказания социальной помощи определяется согласно Типовых правил.</w:t>
      </w:r>
    </w:p>
    <w:bookmarkEnd w:id="17"/>
    <w:bookmarkStart w:name="z22" w:id="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5"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