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b31e" w14:textId="d70b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23 декабря 2025 года № 36-1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17 июня 2026 года № 41-3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36-1 "О районном бюджете на 2026 - 2028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5 869 050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2 542 097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3 246 039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6 006 148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109 340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123 892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- 246 438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246 438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815 532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647 155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78 061 тысяча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2 338 844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36 537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95 125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297 300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Кушанкол – 329 927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п. Казталов – 531 462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внутрипоселковых автомобильных дорог в .Жалпактал – 275 020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отлова и уничтожения бродячих собак и кошек – 1 080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временное содержание безнадзорных и бродячих животных - 437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идентификацию безнадзорных и бродячих животных - 125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вакцинацию и стерилизация бродячих животных - 763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внутрипоселковых автомобильных дорог в с.Кайынды Казталовского района ЗКО – 93 349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районного значения "подъезд к с.Талдыапан" 9-20 км Казталовского района ЗКО - 53497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для очередников МИО из числа социально уязвимых слоев населения (за счет ГЦБ) - 61 4420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-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 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 - 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164 606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