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ef25" w14:textId="7cbe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Бурлинского районного маслихата от 16 октября 2023 года № 7-2 "Об утверждении Правил оказания социальной помощи, установления ее размеров и определения перечня отдельных категорий нуждающихся граждан Бурлинского района"</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24 апреля 2026 года № 34-4</w:t>
      </w:r>
    </w:p>
    <w:p>
      <w:pPr>
        <w:spacing w:after="0"/>
        <w:ind w:left="0"/>
        <w:jc w:val="both"/>
      </w:pPr>
      <w:bookmarkStart w:name="z2" w:id="0"/>
      <w:r>
        <w:rPr>
          <w:rFonts w:ascii="Times New Roman"/>
          <w:b w:val="false"/>
          <w:i w:val="false"/>
          <w:color w:val="000000"/>
          <w:sz w:val="28"/>
        </w:rPr>
        <w:t>
      Бурлинский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Бурлинского районного маслихата от 16 октября 2023 года № 7-2 "Об утверждении Правил оказания социальной помощи, установления ее размеров и определения перечня отдельных категорий нуждающихся граждан Бурлинского района" (зарегистрировано в Реестре государственной регистрации нормативных правовых актов под № 7268-07) следующее изменение:</w:t>
      </w:r>
    </w:p>
    <w:bookmarkEnd w:id="1"/>
    <w:bookmarkStart w:name="z4"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Бурлинского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 Казахстан </w:t>
            </w:r>
            <w:r>
              <w:br/>
            </w:r>
            <w:r>
              <w:rPr>
                <w:rFonts w:ascii="Times New Roman"/>
                <w:b w:val="false"/>
                <w:i w:val="false"/>
                <w:color w:val="000000"/>
                <w:sz w:val="20"/>
              </w:rPr>
              <w:t>Западно-Казахстанская область</w:t>
            </w:r>
            <w:r>
              <w:br/>
            </w:r>
            <w:r>
              <w:rPr>
                <w:rFonts w:ascii="Times New Roman"/>
                <w:b w:val="false"/>
                <w:i w:val="false"/>
                <w:color w:val="000000"/>
                <w:sz w:val="20"/>
              </w:rPr>
              <w:t>Приложение</w:t>
            </w:r>
            <w:r>
              <w:br/>
            </w:r>
            <w:r>
              <w:rPr>
                <w:rFonts w:ascii="Times New Roman"/>
                <w:b w:val="false"/>
                <w:i w:val="false"/>
                <w:color w:val="000000"/>
                <w:sz w:val="20"/>
              </w:rPr>
              <w:t>к решению Бурлинского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октября 2023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Бурлинского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апреля 2026 года № 34-4</w:t>
            </w:r>
          </w:p>
        </w:tc>
      </w:tr>
    </w:tbl>
    <w:bookmarkStart w:name="z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Бурлинского района</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Бурлинского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Бурлинского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"Отдел занятости и социальных программ Бурлинского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2"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9"/>
    <w:bookmarkStart w:name="z13" w:id="10"/>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10"/>
    <w:bookmarkStart w:name="z14" w:id="11"/>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Бурлинского района.</w:t>
      </w:r>
    </w:p>
    <w:bookmarkEnd w:id="11"/>
    <w:bookmarkStart w:name="z15" w:id="12"/>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аиматом Западно-Казахстанской области.</w:t>
      </w:r>
    </w:p>
    <w:bookmarkEnd w:id="12"/>
    <w:bookmarkStart w:name="z16" w:id="1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3"/>
    <w:bookmarkStart w:name="z17" w:id="14"/>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следующим категориям граждан:</w:t>
      </w:r>
    </w:p>
    <w:bookmarkEnd w:id="15"/>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прозывавшимся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1 500 000 (один миллион пятьсот тысяч) тенге;</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 тенге;</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в размере 180 000 (сто восемьдесят тысяч) тенге, за исключением Афганистана;</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xml:space="preserve">
      21)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детям с инвалидностью до 18 лет – в размере 20 000 (двадцать тысяч) тенге.</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w:t>
      </w:r>
    </w:p>
    <w:bookmarkStart w:name="z19" w:id="16"/>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6"/>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социальная помощь, больным социально значимыми заболеваниями:</w:t>
      </w:r>
    </w:p>
    <w:p>
      <w:pPr>
        <w:spacing w:after="0"/>
        <w:ind w:left="0"/>
        <w:jc w:val="both"/>
      </w:pPr>
      <w:r>
        <w:rPr>
          <w:rFonts w:ascii="Times New Roman"/>
          <w:b w:val="false"/>
          <w:i w:val="false"/>
          <w:color w:val="000000"/>
          <w:sz w:val="28"/>
        </w:rPr>
        <w:t>
      лицам больным туберкулезом, находящимся на амбулаторном этапе лечения, согласно справки, подтверждающей заболевание, в размере 10 (десять) месячных расчетных показателей, ежемесячно;</w:t>
      </w:r>
    </w:p>
    <w:p>
      <w:pPr>
        <w:spacing w:after="0"/>
        <w:ind w:left="0"/>
        <w:jc w:val="both"/>
      </w:pPr>
      <w:r>
        <w:rPr>
          <w:rFonts w:ascii="Times New Roman"/>
          <w:b w:val="false"/>
          <w:i w:val="false"/>
          <w:color w:val="000000"/>
          <w:sz w:val="28"/>
        </w:rPr>
        <w:t>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республике, ежемесячно;</w:t>
      </w:r>
    </w:p>
    <w:p>
      <w:pPr>
        <w:spacing w:after="0"/>
        <w:ind w:left="0"/>
        <w:jc w:val="both"/>
      </w:pPr>
      <w:r>
        <w:rPr>
          <w:rFonts w:ascii="Times New Roman"/>
          <w:b w:val="false"/>
          <w:i w:val="false"/>
          <w:color w:val="000000"/>
          <w:sz w:val="28"/>
        </w:rPr>
        <w:t>
      лицам, больным злокачественными новообразованиями 2 и 4 клинической группы, получающим амбулаторное/стационарное лечение согласно справки, подтверждающей заболевание, лицам, болезни которых вызваны вирусом иммунодефицита человека (ВИЧ) согласно справки,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 - 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6)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w:t>
      </w:r>
    </w:p>
    <w:p>
      <w:pPr>
        <w:spacing w:after="0"/>
        <w:ind w:left="0"/>
        <w:jc w:val="both"/>
      </w:pPr>
      <w:r>
        <w:rPr>
          <w:rFonts w:ascii="Times New Roman"/>
          <w:b w:val="false"/>
          <w:i w:val="false"/>
          <w:color w:val="000000"/>
          <w:sz w:val="28"/>
        </w:rPr>
        <w:t>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1" w:id="18"/>
    <w:p>
      <w:pPr>
        <w:spacing w:after="0"/>
        <w:ind w:left="0"/>
        <w:jc w:val="both"/>
      </w:pPr>
      <w:r>
        <w:rPr>
          <w:rFonts w:ascii="Times New Roman"/>
          <w:b w:val="false"/>
          <w:i w:val="false"/>
          <w:color w:val="000000"/>
          <w:sz w:val="28"/>
        </w:rPr>
        <w:t>
      11.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18"/>
    <w:bookmarkStart w:name="z22" w:id="19"/>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9"/>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20"/>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Бурлинского района на текущий финансовый год.</w:t>
      </w:r>
    </w:p>
    <w:bookmarkEnd w:id="2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1"/>
    <w:bookmarkStart w:name="z26" w:id="22"/>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