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b215" w14:textId="dd8b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постановление акимата Бурлинского района Западно-Казахстанской области от 15 мая 2025 года № 175 и решение Бурлинского районного маслихата Западно-Казахстанской области от 15 мая 2025 года № 27-18 "О льготном проезде отдельных категорий пассажиров Бурлинского района для проезда на внутригородском общественном транспорте (кроме такси)"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8 июня 2026 года № 195 и решение Бурлинского районного маслихата Западно-Казахстанской области от 8 июня 2026 года № 35-16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Акимат Бурлинского района ПОСТАНОВЛЯЕТ и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Западно-Казахстанской области от 15 мая 2025 года № 175 и решение Бурлинского районного маслихата Западно-Казахстанской области от 15 мая 2025 года № 27-18 "О льготном проезде отдельных категорий пассажиров Бурлинского района для проезда на внутригородском общественном транспорте (кроме такси)" (зарегистрированное в Реестре государственной регистрации нормативных правовых актов за № 7519-07)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2) изложить в новой редакции: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школьный тариф – детям в возрасте с 7 (семи) до 18 (восемнадцати) лет;".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решения и постановления возложить на курирующего заместителя акима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и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