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a9d4" w14:textId="c6d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3 апреля 2026 года № 770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 11763) и на основании рекомендации комиссии по субсидированию убыточных социально-значимых маршрутов,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социально-значимых убыточных маршрутов, подлежащих субсидированию на внутреннем водном транспорте по городу Уральск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Уральска.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 -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 - город Уральск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