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226" w14:textId="9861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2025 года № 25-3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августа 2026 года № 29-2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2025 года № 25-3 "О городском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116 913 832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89 131 588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18 974 636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8 339 914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138 354 997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16 661 973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17 217 405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-38 103 138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–38 103 138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53 110 277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15 926 918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2026 год предусмотрены целевые трансферты и кредиты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1 500 000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1 500 000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6 774 896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50 283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1 676 454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536 040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1 764 479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525 000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848 191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123 373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262 831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11 237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582 379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53 110 277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4 153 602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фонда– 23 088 613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17 217 405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2 465 936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6 184 721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на 2026 год в размере 617 596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2026 год предусмотрены трансферты целевые текущие и на развитие бюджетам поселков, сельского округа выделяемые за счет средств городского бюджета в общей сумме 1 162 313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19 августа 2026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25 декабря 2025 года №25-3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116 913 832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89 131 588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77 110 836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50 438 730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1 520 657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18 974 636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17 801 847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17 801 847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8 339 914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138 354 997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1 474 287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1 111 755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7 192 026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1 117 579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1 117 579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2 724 265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1 616 479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1 091 479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46 575 461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32 958 189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32 647 618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4 869 363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23 624 653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1 843 223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1 790 672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5 831 339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2 845 535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2 709 954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12 246 058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10 935 666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10 935 666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10 875 666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55 561 282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16 661 973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17 217 405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17 217 405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17 217 405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17 217 405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17 217 405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-38 103 138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53 110 277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53 110 277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