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e053" w14:textId="501e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Правил поощрения, видов, сроков, а также размера денежного вознаграждения граждан, участвующих в профилактике правонарушений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мая 2026 года № 108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поощрения граждан, участвующих в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виды, а также размер денежного вознаграждения граждан, участвующих в профилактике правонарушений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Западно-Казахстанской области" обеспечить официальное опубликование данного постановления в Эталонном контрольном банке нормативных правовых актов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мая 2026 года № 108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поощрения граждан, участвующих в профилактике правонарушений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поощрения граждан, участвующих в профилактике правонарушений в Западно-Казахстанской области.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профилактике правонарушений, рассматриваются комиссией по поощрению граждан, участвующих в профилактике правонарушений (далее – Комиссия), образованной акиматом Западно-Казахстанской области.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о поощрении граждан, принимающих участие в профилактике правонарушений, ежеквартально вносится на рассмотрение Комиссии государственным учреждением "Департамент Западно-Казахстанской области Министерства внутренних дел Республики Казахстан" (далее – ДП области).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является решение Комиссии, принимаемое в форме протокола.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Конкретный вид поощрения, а также размер денежного вознаграждения указывается в протоколе Комиссии.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вправе поощрить также граждан, не зарегистрированных в местных исполнительных органах в качестве общественных помощников,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профилактике правонарушений", если они способствовали предупреждению, пресечению или раскрытию правонарушений.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Граждане, направившие в уполномоченные органы сообщение с приложением фото - и видеозаписи факта административного правонарушения, могут быть поощрены денежным вознаграждением от суммы взысканного с нарушителя штрафа по решению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Гражданин вправе указать в качестве получателя вознаграждения благотворительную организацию.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денежного вознаграждения производится за счет средств областного бюджета.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Объявление благодарности, награждение грамотой, а также выплата денежного вознаграждения гражданам за вклад в профилактику правонарушений осуществляется ДП области в торжественной обстановке.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"05"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Виды, а также размер денежного вознаграждения граждан, участвующих в профилактике правонарушений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Объявление благодарности.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Награждение грамотой.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денежного вознаграждения.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Денежное вознаграждение выплачивается в размере, не превышающем 10-кратного месячного расчетного показателя.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Направление на обучение по образовательным и повышающим квалификацию программам.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Направление представлений о поощрении в организации, предприятия.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Внесение предложений о награждении государственной наградой и почетным званием для лиц, внесших значительный вклад в профилактику правонарушений.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вправе применять иные меры поощрения граждан, участвующих в профилактике правонарушений.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