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69cd" w14:textId="1006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Западно-Казахстанской области</w:t>
      </w:r>
    </w:p>
    <w:p>
      <w:pPr>
        <w:spacing w:after="0"/>
        <w:ind w:left="0"/>
        <w:jc w:val="both"/>
      </w:pPr>
      <w:r>
        <w:rPr>
          <w:rFonts w:ascii="Times New Roman"/>
          <w:b w:val="false"/>
          <w:i w:val="false"/>
          <w:color w:val="000000"/>
          <w:sz w:val="28"/>
        </w:rPr>
        <w:t>Постановление акимата Западно-Казахстанской области от 27 февраля 2026 года № 38</w:t>
      </w:r>
    </w:p>
    <w:p>
      <w:pPr>
        <w:spacing w:after="0"/>
        <w:ind w:left="0"/>
        <w:jc w:val="both"/>
      </w:pPr>
      <w:bookmarkStart w:name="z2" w:id="0"/>
      <w:r>
        <w:rPr>
          <w:rFonts w:ascii="Times New Roman"/>
          <w:b w:val="false"/>
          <w:i w:val="false"/>
          <w:color w:val="000000"/>
          <w:sz w:val="28"/>
        </w:rPr>
        <w:t xml:space="preserve">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масс-медиа"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 35356), акимат Западно-Казахстанской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Западно-Казахстанской области</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"Управление общественного развития Западно-Казахстанской области" обеспечить официальное опубликование данного постановления в Эталонном контрольном банке нормативных правовых актов Республики Казахстан.</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Западно-Казахстанской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постановлению акимата </w:t>
            </w:r>
            <w:r>
              <w:br/>
            </w:r>
            <w:r>
              <w:rPr>
                <w:rFonts w:ascii="Times New Roman"/>
                <w:b w:val="false"/>
                <w:i w:val="false"/>
                <w:color w:val="000000"/>
                <w:sz w:val="20"/>
              </w:rPr>
              <w:t xml:space="preserve">Западно-Казахстанской области </w:t>
            </w:r>
            <w:r>
              <w:br/>
            </w:r>
            <w:r>
              <w:rPr>
                <w:rFonts w:ascii="Times New Roman"/>
                <w:b w:val="false"/>
                <w:i w:val="false"/>
                <w:color w:val="000000"/>
                <w:sz w:val="20"/>
              </w:rPr>
              <w:t xml:space="preserve">от "___"_______ 2026 года </w:t>
            </w:r>
            <w:r>
              <w:br/>
            </w:r>
            <w:r>
              <w:rPr>
                <w:rFonts w:ascii="Times New Roman"/>
                <w:b w:val="false"/>
                <w:i w:val="false"/>
                <w:color w:val="000000"/>
                <w:sz w:val="20"/>
              </w:rPr>
              <w:t>№___</w:t>
            </w:r>
          </w:p>
        </w:tc>
      </w:tr>
    </w:tbl>
    <w:bookmarkStart w:name="z8"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Западно-Казахстанской области</w:t>
      </w:r>
    </w:p>
    <w:bookmarkEnd w:id="5"/>
    <w:bookmarkStart w:name="z9" w:id="6"/>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Западно-Казахстанской области (далее-Методика),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 35356)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Западно-Казахстанской области.</w:t>
      </w:r>
    </w:p>
    <w:bookmarkEnd w:id="6"/>
    <w:bookmarkStart w:name="z10" w:id="7"/>
    <w:p>
      <w:pPr>
        <w:spacing w:after="0"/>
        <w:ind w:left="0"/>
        <w:jc w:val="both"/>
      </w:pPr>
      <w:r>
        <w:rPr>
          <w:rFonts w:ascii="Times New Roman"/>
          <w:b w:val="false"/>
          <w:i w:val="false"/>
          <w:color w:val="000000"/>
          <w:sz w:val="28"/>
        </w:rPr>
        <w:t xml:space="preserve">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End w:id="7"/>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Start w:name="z11" w:id="8"/>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8"/>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см2 услуги, размещаемой в газете;</w:t>
      </w:r>
    </w:p>
    <w:p>
      <w:pPr>
        <w:spacing w:after="0"/>
        <w:ind w:left="0"/>
        <w:jc w:val="both"/>
      </w:pPr>
      <w:r>
        <w:rPr>
          <w:rFonts w:ascii="Times New Roman"/>
          <w:b w:val="false"/>
          <w:i w:val="false"/>
          <w:color w:val="000000"/>
          <w:sz w:val="28"/>
        </w:rPr>
        <w:t>
      V – объем услуги, размещаемой в газете, исчисляемой в см2;</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см2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см2;</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bookmarkStart w:name="z12" w:id="9"/>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9"/>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bookmarkStart w:name="z13" w:id="10"/>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10"/>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Start w:name="z14" w:id="11"/>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11"/>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Методике </w:t>
            </w:r>
            <w:r>
              <w:br/>
            </w:r>
            <w:r>
              <w:rPr>
                <w:rFonts w:ascii="Times New Roman"/>
                <w:b w:val="false"/>
                <w:i w:val="false"/>
                <w:color w:val="000000"/>
                <w:sz w:val="20"/>
              </w:rPr>
              <w:t xml:space="preserve">определения стоимости услуг, </w:t>
            </w:r>
            <w:r>
              <w:br/>
            </w:r>
            <w:r>
              <w:rPr>
                <w:rFonts w:ascii="Times New Roman"/>
                <w:b w:val="false"/>
                <w:i w:val="false"/>
                <w:color w:val="000000"/>
                <w:sz w:val="20"/>
              </w:rPr>
              <w:t xml:space="preserve">закупаемых для осуществления </w:t>
            </w:r>
            <w:r>
              <w:br/>
            </w:r>
            <w:r>
              <w:rPr>
                <w:rFonts w:ascii="Times New Roman"/>
                <w:b w:val="false"/>
                <w:i w:val="false"/>
                <w:color w:val="000000"/>
                <w:sz w:val="20"/>
              </w:rPr>
              <w:t xml:space="preserve">государственного заказа по </w:t>
            </w:r>
            <w:r>
              <w:br/>
            </w:r>
            <w:r>
              <w:rPr>
                <w:rFonts w:ascii="Times New Roman"/>
                <w:b w:val="false"/>
                <w:i w:val="false"/>
                <w:color w:val="000000"/>
                <w:sz w:val="20"/>
              </w:rPr>
              <w:t xml:space="preserve">проведению государственной </w:t>
            </w:r>
            <w:r>
              <w:br/>
            </w:r>
            <w:r>
              <w:rPr>
                <w:rFonts w:ascii="Times New Roman"/>
                <w:b w:val="false"/>
                <w:i w:val="false"/>
                <w:color w:val="000000"/>
                <w:sz w:val="20"/>
              </w:rPr>
              <w:t xml:space="preserve">информационной </w:t>
            </w:r>
            <w:r>
              <w:br/>
            </w:r>
            <w:r>
              <w:rPr>
                <w:rFonts w:ascii="Times New Roman"/>
                <w:b w:val="false"/>
                <w:i w:val="false"/>
                <w:color w:val="000000"/>
                <w:sz w:val="20"/>
              </w:rPr>
              <w:t xml:space="preserve">политики на территории </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(тенге) на 2026 год и на след годы (с учетом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областных периодических печатных изданиях (газета) распространяемых на территории Западно-Казахстанской области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(Подготовка и размещение информационных материалов) в периодических печатных изданиях (журналах), распространяемых на территории Западно-Казахстанской области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сюжета) на телевидении, распространяемых на территории Республики Казахстан (Вtv)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сюжета) на телевидении, распространяемых национальным оператором телерадиовещания на территории Западно-Казахстанской области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информационно-аналитических программ) на телевидении распространяемых национальным оператором телерадиовещания на территории Западно-Казахстанской области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программ аудиороликов) на радио распространяемых на территории Республики Казахстан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программ и аудиороликов) на радио распространяемых на территории Западно-Казахстанской области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