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4097" w14:textId="9534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19 декабря 2025 года № 18/191-VІII "О бюджете района Үлкен Нарын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10 февраля 2026 года № 21/211-VIII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19 декабря 2025 года № 18/191-VІII "О бюджете района Үлкен Нарын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Үлкен Нарын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3 721 710,6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1 665 469,0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5 266,0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2 050 975,6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4 005 275,2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186 039,0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196 787,0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10748,0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- 469 603,6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469 603,6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196787,0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10748,0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283 564,6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№21/211-VIII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3721710,6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№21/211-VIII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год, финансируемых из местного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№21/211-VIII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коммунальногог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№21/211-VIII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№18/191-VIII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2026-2028 годы с разделением на бюджетные программы, направленные на реализацию бюджетных инвестиционных проектов (программ)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2026год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2027год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2028год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1212048,9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1096568,9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1096568,9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Улкен Нарын района Үлкен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825184,9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подводящих водопроводных сетей село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"НарынКомхозСервис" КГП приобретение автогрейдера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"НарынКомХозСервис" КГП приобретение вакуумной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"НарынКомхозСервис" КГП приобретение мусоровоза с боковой загрузкой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