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97f" w14:textId="125c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Огневской поселковой администрации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Огневской поселковой администрации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Огневской поселковой администрации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Огневской поселковой администрации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Огневской поселковой администрации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пастбищеоборотов;.План принят с учетом данных земельного баланса и информационной системы государственного земельного кадастра, данных о численности поголовья сельскохозяйственных животных с указанием их владельцев – пастбищепользователей, физических и (или) юридических лиц.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Огневка расположен в юго-восточной части Уланского района в горно-степной зоне. Горно-степная зона подразделяется на горную лугово-степную, предгорную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Тайынты и множества других рек и ручьев.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Огневка находится в 47,5 км к югу-востоку от районного центра поселка Касыма Кайсенова.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Огневка занимает 894,2 гектар площади, в том числе: пастбища – 650 гектар.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Огневской поселковой администрации представлены в таблице 1-5.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Огневской поселковой администрации Уланского района, тысяч гектаров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Огневская поселковая администрация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0,8942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Огневская поселковая администрация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Огневка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Смолянка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Распределение пастбищ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Огневская поселковая администрация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Огневка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Огневской поселковой администрации всего числится: 46 головы крупного рогатого скота, в том числе 17 дойных коров, 25 голов мелкого рогатого скота, 28 голов лошадей (таблица 5).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Общая численность голов скота в сельском округе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Огневской поселковой администрации,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3,5 га/гол., МРС - 0,9 га/гол., лошадей – 5,4 га/гол., в соответствии с имеющимся поголовьем.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Огневской поселковой администрации по содержанию маточного (дойного) поголовья сельскохозяйственных животных потребность в пастбищах составляет 59,5 га (таблица 6), при имеющихся пастбищных угодьях населенного пункта в размере 161 га, дефицита пастбищ нет.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Расчет потребности пастбищ для дойных коров.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Огневская п/а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161 га, в том числе 161 га пастбищ для нужд населения.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Огневской поселковой администрации составляет: крупного рогатого скота 46 голов, мелкого рогатого скота 25 голов, лошадей 28 голов (таблица 7).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Расчет потребности пастбищ для личного подворного скота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Огневская п/а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Требуемые дополнительные пастбища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Огневской поселковой администрации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