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4d9" w14:textId="8d94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48/7-VІII "О бюджете Маралдинского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июля 2026 года № 56/7-VIII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2026-2028 годы" от 18 декабря 2025 года № 48/7-VІII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- 94052,0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- 8658,0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- 1885,0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- 83509,0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- 96381,4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- 2329,4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- 2329,4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- 2329,4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- 2329,4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июля 2026 года № 56/7-VIІI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декабря 2025 года № 48/7-VІII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