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86e3" w14:textId="1ec8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48/7-VІII "О бюджете Маралдинского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2026-2028 годы" от 18 декабря 2025 года № 48/7-VІII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- 92829,0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- 4320,0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- 88509,0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- 95158,4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- 2329,4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- 2329,4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- 2329,4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- 2329,4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