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bd16" w14:textId="57bb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23 декабря 2025 года № 38/6-VIII "О бюджете города Серебрянска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февраля 2026 года № 39/4-VIII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Серебрянска на 2026-2028 годы" от 23 декабря 2025 года № 38/6-VIII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Серебрянска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277779,0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101865,0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175664,0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282899,8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-5120,8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5120,8 тысяч тенге, в том числе: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38/6-VIII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