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c785d" w14:textId="59c7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акимата района Алтай от 2 ноября 2022 года № 533 "Об утверждении Правил предоставления коммунальных услуг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28 января 2026 года № 33</w:t>
      </w:r>
    </w:p>
    <w:p>
      <w:pPr>
        <w:spacing w:after="0"/>
        <w:ind w:left="0"/>
        <w:jc w:val="both"/>
      </w:pPr>
      <w:bookmarkStart w:name="z6" w:id="0"/>
      <w:r>
        <w:rPr>
          <w:rFonts w:ascii="Times New Roman"/>
          <w:b w:val="false"/>
          <w:i w:val="false"/>
          <w:color w:val="000000"/>
          <w:sz w:val="28"/>
        </w:rPr>
        <w:t>
      Акимат района Алтай ПОСТАНОВЛЯЕТ:</w:t>
      </w:r>
    </w:p>
    <w:bookmarkEnd w:id="0"/>
    <w:bookmarkStart w:name="z7"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Алтай от 2 ноября 2022 года № 553 "Об утверждении Правил предоставления коммунальных услуг по району Алтай" следующие изменения и дополнения:</w:t>
      </w:r>
    </w:p>
    <w:bookmarkEnd w:id="1"/>
    <w:bookmarkStart w:name="z8"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району Алтай, утвержденного указанным постановлением:</w:t>
      </w:r>
    </w:p>
    <w:bookmarkEnd w:id="2"/>
    <w:bookmarkStart w:name="z9"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подпункт 1) изложить в следующей редакции:</w:t>
      </w:r>
    </w:p>
    <w:bookmarkEnd w:id="4"/>
    <w:bookmarkStart w:name="z11" w:id="5"/>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5"/>
    <w:bookmarkStart w:name="z12" w:id="6"/>
    <w:p>
      <w:pPr>
        <w:spacing w:after="0"/>
        <w:ind w:left="0"/>
        <w:jc w:val="both"/>
      </w:pPr>
      <w:r>
        <w:rPr>
          <w:rFonts w:ascii="Times New Roman"/>
          <w:b w:val="false"/>
          <w:i w:val="false"/>
          <w:color w:val="000000"/>
          <w:sz w:val="28"/>
        </w:rPr>
        <w:t>
      дополнить подпунктами 1-1) и 1-2) следующего содержания:</w:t>
      </w:r>
    </w:p>
    <w:bookmarkEnd w:id="6"/>
    <w:bookmarkStart w:name="z13" w:id="7"/>
    <w:p>
      <w:pPr>
        <w:spacing w:after="0"/>
        <w:ind w:left="0"/>
        <w:jc w:val="both"/>
      </w:pPr>
      <w:r>
        <w:rPr>
          <w:rFonts w:ascii="Times New Roman"/>
          <w:b w:val="false"/>
          <w:i w:val="false"/>
          <w:color w:val="000000"/>
          <w:sz w:val="28"/>
        </w:rPr>
        <w:t>
      "1-1)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7"/>
    <w:bookmarkStart w:name="z14" w:id="8"/>
    <w:p>
      <w:pPr>
        <w:spacing w:after="0"/>
        <w:ind w:left="0"/>
        <w:jc w:val="both"/>
      </w:pPr>
      <w:r>
        <w:rPr>
          <w:rFonts w:ascii="Times New Roman"/>
          <w:b w:val="false"/>
          <w:i w:val="false"/>
          <w:color w:val="000000"/>
          <w:sz w:val="28"/>
        </w:rPr>
        <w:t>
      1-2)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8"/>
    <w:bookmarkStart w:name="z15" w:id="9"/>
    <w:p>
      <w:pPr>
        <w:spacing w:after="0"/>
        <w:ind w:left="0"/>
        <w:jc w:val="both"/>
      </w:pPr>
      <w:r>
        <w:rPr>
          <w:rFonts w:ascii="Times New Roman"/>
          <w:b w:val="false"/>
          <w:i w:val="false"/>
          <w:color w:val="000000"/>
          <w:sz w:val="28"/>
        </w:rPr>
        <w:t>
      подпункт 9) изложить в следующей редакции:</w:t>
      </w:r>
    </w:p>
    <w:bookmarkEnd w:id="9"/>
    <w:bookmarkStart w:name="z16" w:id="10"/>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козырьки (навесы) входных групп,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7" w:id="11"/>
    <w:p>
      <w:pPr>
        <w:spacing w:after="0"/>
        <w:ind w:left="0"/>
        <w:jc w:val="both"/>
      </w:pPr>
      <w:r>
        <w:rPr>
          <w:rFonts w:ascii="Times New Roman"/>
          <w:b w:val="false"/>
          <w:i w:val="false"/>
          <w:color w:val="000000"/>
          <w:sz w:val="28"/>
        </w:rPr>
        <w:t>
      дополнить подпунктами 9-1) и 9-2) следующего содержания:</w:t>
      </w:r>
    </w:p>
    <w:bookmarkEnd w:id="11"/>
    <w:bookmarkStart w:name="z18" w:id="12"/>
    <w:p>
      <w:pPr>
        <w:spacing w:after="0"/>
        <w:ind w:left="0"/>
        <w:jc w:val="both"/>
      </w:pPr>
      <w:r>
        <w:rPr>
          <w:rFonts w:ascii="Times New Roman"/>
          <w:b w:val="false"/>
          <w:i w:val="false"/>
          <w:color w:val="000000"/>
          <w:sz w:val="28"/>
        </w:rPr>
        <w:t xml:space="preserve">
      "9-1)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2"/>
    <w:bookmarkStart w:name="z19" w:id="13"/>
    <w:p>
      <w:pPr>
        <w:spacing w:after="0"/>
        <w:ind w:left="0"/>
        <w:jc w:val="both"/>
      </w:pPr>
      <w:r>
        <w:rPr>
          <w:rFonts w:ascii="Times New Roman"/>
          <w:b w:val="false"/>
          <w:i w:val="false"/>
          <w:color w:val="000000"/>
          <w:sz w:val="28"/>
        </w:rPr>
        <w:t>
      9-2)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3"/>
    <w:bookmarkStart w:name="z20" w:id="14"/>
    <w:p>
      <w:pPr>
        <w:spacing w:after="0"/>
        <w:ind w:left="0"/>
        <w:jc w:val="both"/>
      </w:pPr>
      <w:r>
        <w:rPr>
          <w:rFonts w:ascii="Times New Roman"/>
          <w:b w:val="false"/>
          <w:i w:val="false"/>
          <w:color w:val="000000"/>
          <w:sz w:val="28"/>
        </w:rPr>
        <w:t xml:space="preserve">
      подпункты 13) и 14) изложить в следующей редакции: </w:t>
      </w:r>
    </w:p>
    <w:bookmarkEnd w:id="14"/>
    <w:bookmarkStart w:name="z21" w:id="15"/>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bookmarkEnd w:id="15"/>
    <w:bookmarkStart w:name="z22" w:id="16"/>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16"/>
    <w:bookmarkStart w:name="z23" w:id="17"/>
    <w:p>
      <w:pPr>
        <w:spacing w:after="0"/>
        <w:ind w:left="0"/>
        <w:jc w:val="both"/>
      </w:pPr>
      <w:r>
        <w:rPr>
          <w:rFonts w:ascii="Times New Roman"/>
          <w:b w:val="false"/>
          <w:i w:val="false"/>
          <w:color w:val="000000"/>
          <w:sz w:val="28"/>
        </w:rPr>
        <w:t>
      дополнить подпунктом 15-1) следующего содержания:</w:t>
      </w:r>
    </w:p>
    <w:bookmarkEnd w:id="17"/>
    <w:bookmarkStart w:name="z24" w:id="18"/>
    <w:p>
      <w:pPr>
        <w:spacing w:after="0"/>
        <w:ind w:left="0"/>
        <w:jc w:val="both"/>
      </w:pPr>
      <w:r>
        <w:rPr>
          <w:rFonts w:ascii="Times New Roman"/>
          <w:b w:val="false"/>
          <w:i w:val="false"/>
          <w:color w:val="000000"/>
          <w:sz w:val="28"/>
        </w:rPr>
        <w:t>
      "15-1)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18"/>
    <w:bookmarkStart w:name="z25" w:id="19"/>
    <w:p>
      <w:pPr>
        <w:spacing w:after="0"/>
        <w:ind w:left="0"/>
        <w:jc w:val="both"/>
      </w:pPr>
      <w:r>
        <w:rPr>
          <w:rFonts w:ascii="Times New Roman"/>
          <w:b w:val="false"/>
          <w:i w:val="false"/>
          <w:color w:val="000000"/>
          <w:sz w:val="28"/>
        </w:rPr>
        <w:t>
      дополнить подпунктами 18-1) и 18-2) следующего содержания:</w:t>
      </w:r>
    </w:p>
    <w:bookmarkEnd w:id="19"/>
    <w:bookmarkStart w:name="z26" w:id="20"/>
    <w:p>
      <w:pPr>
        <w:spacing w:after="0"/>
        <w:ind w:left="0"/>
        <w:jc w:val="both"/>
      </w:pPr>
      <w:r>
        <w:rPr>
          <w:rFonts w:ascii="Times New Roman"/>
          <w:b w:val="false"/>
          <w:i w:val="false"/>
          <w:color w:val="000000"/>
          <w:sz w:val="28"/>
        </w:rPr>
        <w:t>
      "18-1)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ЖКХ,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0"/>
    <w:bookmarkStart w:name="z27" w:id="21"/>
    <w:p>
      <w:pPr>
        <w:spacing w:after="0"/>
        <w:ind w:left="0"/>
        <w:jc w:val="both"/>
      </w:pPr>
      <w:r>
        <w:rPr>
          <w:rFonts w:ascii="Times New Roman"/>
          <w:b w:val="false"/>
          <w:i w:val="false"/>
          <w:color w:val="000000"/>
          <w:sz w:val="28"/>
        </w:rPr>
        <w:t>
      18-2)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1"/>
    <w:bookmarkStart w:name="z28" w:id="22"/>
    <w:p>
      <w:pPr>
        <w:spacing w:after="0"/>
        <w:ind w:left="0"/>
        <w:jc w:val="both"/>
      </w:pPr>
      <w:r>
        <w:rPr>
          <w:rFonts w:ascii="Times New Roman"/>
          <w:b w:val="false"/>
          <w:i w:val="false"/>
          <w:color w:val="000000"/>
          <w:sz w:val="28"/>
        </w:rPr>
        <w:t xml:space="preserve">
      подпункт 20) изложить в следующей редакции: </w:t>
      </w:r>
    </w:p>
    <w:bookmarkEnd w:id="22"/>
    <w:bookmarkStart w:name="z29" w:id="23"/>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31" w:id="24"/>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24"/>
    <w:bookmarkStart w:name="z32" w:id="25"/>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25"/>
    <w:bookmarkStart w:name="z33" w:id="26"/>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26"/>
    <w:bookmarkStart w:name="z34" w:id="27"/>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27"/>
    <w:bookmarkStart w:name="z35" w:id="28"/>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37" w:id="29"/>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9" w:id="30"/>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w:t>
      </w:r>
    </w:p>
    <w:bookmarkEnd w:id="31"/>
    <w:bookmarkStart w:name="z42" w:id="32"/>
    <w:p>
      <w:pPr>
        <w:spacing w:after="0"/>
        <w:ind w:left="0"/>
        <w:jc w:val="both"/>
      </w:pPr>
      <w:r>
        <w:rPr>
          <w:rFonts w:ascii="Times New Roman"/>
          <w:b w:val="false"/>
          <w:i w:val="false"/>
          <w:color w:val="000000"/>
          <w:sz w:val="28"/>
        </w:rPr>
        <w:t>
      дополнить пунктом 12-1 следующего содержания:</w:t>
      </w:r>
    </w:p>
    <w:bookmarkEnd w:id="32"/>
    <w:bookmarkStart w:name="z43" w:id="33"/>
    <w:p>
      <w:pPr>
        <w:spacing w:after="0"/>
        <w:ind w:left="0"/>
        <w:jc w:val="both"/>
      </w:pPr>
      <w:r>
        <w:rPr>
          <w:rFonts w:ascii="Times New Roman"/>
          <w:b w:val="false"/>
          <w:i w:val="false"/>
          <w:color w:val="000000"/>
          <w:sz w:val="28"/>
        </w:rPr>
        <w:t>
      "12-1. Государственное учреждение "Отдел жилищно-коммунального хозяйства, пассажирского транспорта, автомобильных дорог и жилищной инспекции района Алтай" осуществляют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45" w:id="34"/>
    <w:p>
      <w:pPr>
        <w:spacing w:after="0"/>
        <w:ind w:left="0"/>
        <w:jc w:val="both"/>
      </w:pPr>
      <w:r>
        <w:rPr>
          <w:rFonts w:ascii="Times New Roman"/>
          <w:b w:val="false"/>
          <w:i w:val="false"/>
          <w:color w:val="000000"/>
          <w:sz w:val="28"/>
        </w:rPr>
        <w:t xml:space="preserve">
      "15.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34"/>
    <w:bookmarkStart w:name="z46" w:id="35"/>
    <w:p>
      <w:pPr>
        <w:spacing w:after="0"/>
        <w:ind w:left="0"/>
        <w:jc w:val="both"/>
      </w:pPr>
      <w:r>
        <w:rPr>
          <w:rFonts w:ascii="Times New Roman"/>
          <w:b w:val="false"/>
          <w:i w:val="false"/>
          <w:color w:val="000000"/>
          <w:sz w:val="28"/>
        </w:rPr>
        <w:t>
      16.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35"/>
    <w:bookmarkStart w:name="z47"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21</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дополнить подпунктами 9) и 10) следующего содержания:</w:t>
      </w:r>
    </w:p>
    <w:bookmarkEnd w:id="37"/>
    <w:bookmarkStart w:name="z49" w:id="38"/>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38"/>
    <w:bookmarkStart w:name="z50" w:id="39"/>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39"/>
    <w:bookmarkStart w:name="z51" w:id="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22</w:t>
      </w:r>
      <w:r>
        <w:rPr>
          <w:rFonts w:ascii="Times New Roman"/>
          <w:b w:val="false"/>
          <w:i w:val="false"/>
          <w:color w:val="000000"/>
          <w:sz w:val="28"/>
        </w:rPr>
        <w:t>:</w:t>
      </w:r>
    </w:p>
    <w:bookmarkEnd w:id="40"/>
    <w:bookmarkStart w:name="z52" w:id="41"/>
    <w:p>
      <w:pPr>
        <w:spacing w:after="0"/>
        <w:ind w:left="0"/>
        <w:jc w:val="both"/>
      </w:pPr>
      <w:r>
        <w:rPr>
          <w:rFonts w:ascii="Times New Roman"/>
          <w:b w:val="false"/>
          <w:i w:val="false"/>
          <w:color w:val="000000"/>
          <w:sz w:val="28"/>
        </w:rPr>
        <w:t>
      подпункт 2) изложить в следующей редакции:</w:t>
      </w:r>
    </w:p>
    <w:bookmarkEnd w:id="41"/>
    <w:bookmarkStart w:name="z53" w:id="42"/>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42"/>
    <w:bookmarkStart w:name="z54" w:id="43"/>
    <w:p>
      <w:pPr>
        <w:spacing w:after="0"/>
        <w:ind w:left="0"/>
        <w:jc w:val="both"/>
      </w:pPr>
      <w:r>
        <w:rPr>
          <w:rFonts w:ascii="Times New Roman"/>
          <w:b w:val="false"/>
          <w:i w:val="false"/>
          <w:color w:val="000000"/>
          <w:sz w:val="28"/>
        </w:rPr>
        <w:t>
      подпункт 8) изложить в следующей редакции:</w:t>
      </w:r>
    </w:p>
    <w:bookmarkEnd w:id="43"/>
    <w:bookmarkStart w:name="z55" w:id="44"/>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44"/>
    <w:bookmarkStart w:name="z56" w:id="45"/>
    <w:p>
      <w:pPr>
        <w:spacing w:after="0"/>
        <w:ind w:left="0"/>
        <w:jc w:val="both"/>
      </w:pPr>
      <w:r>
        <w:rPr>
          <w:rFonts w:ascii="Times New Roman"/>
          <w:b w:val="false"/>
          <w:i w:val="false"/>
          <w:color w:val="000000"/>
          <w:sz w:val="28"/>
        </w:rPr>
        <w:t>
      дополнить подпунктом 10) следующего содержания:</w:t>
      </w:r>
    </w:p>
    <w:bookmarkEnd w:id="45"/>
    <w:bookmarkStart w:name="z57" w:id="4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24</w:t>
      </w:r>
      <w:r>
        <w:rPr>
          <w:rFonts w:ascii="Times New Roman"/>
          <w:b w:val="false"/>
          <w:i w:val="false"/>
          <w:color w:val="000000"/>
          <w:sz w:val="28"/>
        </w:rPr>
        <w:t xml:space="preserve"> изложить в следующей редакции:</w:t>
      </w:r>
    </w:p>
    <w:bookmarkStart w:name="z59" w:id="47"/>
    <w:p>
      <w:pPr>
        <w:spacing w:after="0"/>
        <w:ind w:left="0"/>
        <w:jc w:val="both"/>
      </w:pPr>
      <w:r>
        <w:rPr>
          <w:rFonts w:ascii="Times New Roman"/>
          <w:b w:val="false"/>
          <w:i w:val="false"/>
          <w:color w:val="000000"/>
          <w:sz w:val="28"/>
        </w:rPr>
        <w:t>
      "24.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47"/>
    <w:bookmarkStart w:name="z60" w:id="48"/>
    <w:p>
      <w:pPr>
        <w:spacing w:after="0"/>
        <w:ind w:left="0"/>
        <w:jc w:val="both"/>
      </w:pPr>
      <w:r>
        <w:rPr>
          <w:rFonts w:ascii="Times New Roman"/>
          <w:b w:val="false"/>
          <w:i w:val="false"/>
          <w:color w:val="000000"/>
          <w:sz w:val="28"/>
        </w:rPr>
        <w:t>
      дополнить пунктами 24-1, 24-2 и 24-3 следующего содержания:</w:t>
      </w:r>
    </w:p>
    <w:bookmarkEnd w:id="48"/>
    <w:bookmarkStart w:name="z61" w:id="49"/>
    <w:p>
      <w:pPr>
        <w:spacing w:after="0"/>
        <w:ind w:left="0"/>
        <w:jc w:val="both"/>
      </w:pPr>
      <w:r>
        <w:rPr>
          <w:rFonts w:ascii="Times New Roman"/>
          <w:b w:val="false"/>
          <w:i w:val="false"/>
          <w:color w:val="000000"/>
          <w:sz w:val="28"/>
        </w:rPr>
        <w:t>
      "24-1.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49"/>
    <w:bookmarkStart w:name="z62" w:id="50"/>
    <w:p>
      <w:pPr>
        <w:spacing w:after="0"/>
        <w:ind w:left="0"/>
        <w:jc w:val="both"/>
      </w:pPr>
      <w:r>
        <w:rPr>
          <w:rFonts w:ascii="Times New Roman"/>
          <w:b w:val="false"/>
          <w:i w:val="false"/>
          <w:color w:val="000000"/>
          <w:sz w:val="28"/>
        </w:rPr>
        <w:t>
      24-2.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50"/>
    <w:bookmarkStart w:name="z63" w:id="51"/>
    <w:p>
      <w:pPr>
        <w:spacing w:after="0"/>
        <w:ind w:left="0"/>
        <w:jc w:val="both"/>
      </w:pPr>
      <w:r>
        <w:rPr>
          <w:rFonts w:ascii="Times New Roman"/>
          <w:b w:val="false"/>
          <w:i w:val="false"/>
          <w:color w:val="000000"/>
          <w:sz w:val="28"/>
        </w:rPr>
        <w:t>
      24-3.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5" w:id="52"/>
    <w:p>
      <w:pPr>
        <w:spacing w:after="0"/>
        <w:ind w:left="0"/>
        <w:jc w:val="both"/>
      </w:pPr>
      <w:r>
        <w:rPr>
          <w:rFonts w:ascii="Times New Roman"/>
          <w:b w:val="false"/>
          <w:i w:val="false"/>
          <w:color w:val="000000"/>
          <w:sz w:val="28"/>
        </w:rPr>
        <w:t>
      "25.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30</w:t>
      </w:r>
      <w:r>
        <w:rPr>
          <w:rFonts w:ascii="Times New Roman"/>
          <w:b w:val="false"/>
          <w:i w:val="false"/>
          <w:color w:val="000000"/>
          <w:sz w:val="28"/>
        </w:rPr>
        <w:t xml:space="preserve"> изложить в следующей редакции:</w:t>
      </w:r>
    </w:p>
    <w:bookmarkStart w:name="z67" w:id="53"/>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53"/>
    <w:bookmarkStart w:name="z68" w:id="54"/>
    <w:p>
      <w:pPr>
        <w:spacing w:after="0"/>
        <w:ind w:left="0"/>
        <w:jc w:val="both"/>
      </w:pPr>
      <w:r>
        <w:rPr>
          <w:rFonts w:ascii="Times New Roman"/>
          <w:b w:val="false"/>
          <w:i w:val="false"/>
          <w:color w:val="000000"/>
          <w:sz w:val="28"/>
        </w:rPr>
        <w:t>
      дополнить главой 4-1 следующего содержания:</w:t>
      </w:r>
    </w:p>
    <w:bookmarkEnd w:id="54"/>
    <w:bookmarkStart w:name="z69" w:id="55"/>
    <w:p>
      <w:pPr>
        <w:spacing w:after="0"/>
        <w:ind w:left="0"/>
        <w:jc w:val="both"/>
      </w:pPr>
      <w:r>
        <w:rPr>
          <w:rFonts w:ascii="Times New Roman"/>
          <w:b w:val="false"/>
          <w:i w:val="false"/>
          <w:color w:val="000000"/>
          <w:sz w:val="28"/>
        </w:rPr>
        <w:t xml:space="preserve">
      "Глава 4-1. Требования и порядок работы ЕРЦ. </w:t>
      </w:r>
    </w:p>
    <w:bookmarkEnd w:id="55"/>
    <w:bookmarkStart w:name="z70" w:id="56"/>
    <w:p>
      <w:pPr>
        <w:spacing w:after="0"/>
        <w:ind w:left="0"/>
        <w:jc w:val="both"/>
      </w:pPr>
      <w:r>
        <w:rPr>
          <w:rFonts w:ascii="Times New Roman"/>
          <w:b w:val="false"/>
          <w:i w:val="false"/>
          <w:color w:val="000000"/>
          <w:sz w:val="28"/>
        </w:rPr>
        <w:t>
      31-1.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организуют конкурс по отбору ЕРЦ на основании утвержденных критериев, соответствующих требованиям законодательства.</w:t>
      </w:r>
    </w:p>
    <w:bookmarkEnd w:id="56"/>
    <w:bookmarkStart w:name="z71" w:id="57"/>
    <w:p>
      <w:pPr>
        <w:spacing w:after="0"/>
        <w:ind w:left="0"/>
        <w:jc w:val="both"/>
      </w:pPr>
      <w:r>
        <w:rPr>
          <w:rFonts w:ascii="Times New Roman"/>
          <w:b w:val="false"/>
          <w:i w:val="false"/>
          <w:color w:val="000000"/>
          <w:sz w:val="28"/>
        </w:rPr>
        <w:t>
      31-2. На территории района Алтай государственным учреждением "Отдел жилищно-коммунального хозяйства, пассажирского транспорта, автомобильных дорог и жилищной инспекции района Алтай" может быть определен один или несколько ЕРЦ, которые осуществляют деятельность в пределах района, города районного значения и сельские населенные пункты.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57"/>
    <w:bookmarkStart w:name="z72" w:id="58"/>
    <w:p>
      <w:pPr>
        <w:spacing w:after="0"/>
        <w:ind w:left="0"/>
        <w:jc w:val="both"/>
      </w:pPr>
      <w:r>
        <w:rPr>
          <w:rFonts w:ascii="Times New Roman"/>
          <w:b w:val="false"/>
          <w:i w:val="false"/>
          <w:color w:val="000000"/>
          <w:sz w:val="28"/>
        </w:rPr>
        <w:t>
      31-3.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решением акимата района Алтай.</w:t>
      </w:r>
    </w:p>
    <w:bookmarkEnd w:id="58"/>
    <w:bookmarkStart w:name="z73" w:id="59"/>
    <w:p>
      <w:pPr>
        <w:spacing w:after="0"/>
        <w:ind w:left="0"/>
        <w:jc w:val="both"/>
      </w:pPr>
      <w:r>
        <w:rPr>
          <w:rFonts w:ascii="Times New Roman"/>
          <w:b w:val="false"/>
          <w:i w:val="false"/>
          <w:color w:val="000000"/>
          <w:sz w:val="28"/>
        </w:rPr>
        <w:t>
      31-4.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59"/>
    <w:bookmarkStart w:name="z74" w:id="60"/>
    <w:p>
      <w:pPr>
        <w:spacing w:after="0"/>
        <w:ind w:left="0"/>
        <w:jc w:val="both"/>
      </w:pPr>
      <w:r>
        <w:rPr>
          <w:rFonts w:ascii="Times New Roman"/>
          <w:b w:val="false"/>
          <w:i w:val="false"/>
          <w:color w:val="000000"/>
          <w:sz w:val="28"/>
        </w:rPr>
        <w:t>
      31-5. ЕРЦ осуществляет проверку достоверности сведений о расчетных счетах, представленных поставщиком.</w:t>
      </w:r>
    </w:p>
    <w:bookmarkEnd w:id="60"/>
    <w:bookmarkStart w:name="z75" w:id="61"/>
    <w:p>
      <w:pPr>
        <w:spacing w:after="0"/>
        <w:ind w:left="0"/>
        <w:jc w:val="both"/>
      </w:pPr>
      <w:r>
        <w:rPr>
          <w:rFonts w:ascii="Times New Roman"/>
          <w:b w:val="false"/>
          <w:i w:val="false"/>
          <w:color w:val="000000"/>
          <w:sz w:val="28"/>
        </w:rPr>
        <w:t>
      31-6.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61"/>
    <w:bookmarkStart w:name="z76" w:id="62"/>
    <w:p>
      <w:pPr>
        <w:spacing w:after="0"/>
        <w:ind w:left="0"/>
        <w:jc w:val="both"/>
      </w:pPr>
      <w:r>
        <w:rPr>
          <w:rFonts w:ascii="Times New Roman"/>
          <w:b w:val="false"/>
          <w:i w:val="false"/>
          <w:color w:val="000000"/>
          <w:sz w:val="28"/>
        </w:rPr>
        <w:t>
      31-7. ЕРЦ несет полную ответственность за соответствие информации, предоставленной Поставщиком и выставленным счетам.</w:t>
      </w:r>
    </w:p>
    <w:bookmarkEnd w:id="62"/>
    <w:bookmarkStart w:name="z77" w:id="63"/>
    <w:p>
      <w:pPr>
        <w:spacing w:after="0"/>
        <w:ind w:left="0"/>
        <w:jc w:val="both"/>
      </w:pPr>
      <w:r>
        <w:rPr>
          <w:rFonts w:ascii="Times New Roman"/>
          <w:b w:val="false"/>
          <w:i w:val="false"/>
          <w:color w:val="000000"/>
          <w:sz w:val="28"/>
        </w:rPr>
        <w:t>
      31-8.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63"/>
    <w:bookmarkStart w:name="z78" w:id="64"/>
    <w:p>
      <w:pPr>
        <w:spacing w:after="0"/>
        <w:ind w:left="0"/>
        <w:jc w:val="both"/>
      </w:pPr>
      <w:r>
        <w:rPr>
          <w:rFonts w:ascii="Times New Roman"/>
          <w:b w:val="false"/>
          <w:i w:val="false"/>
          <w:color w:val="000000"/>
          <w:sz w:val="28"/>
        </w:rPr>
        <w:t>
      31-9. В случае выявления несоответствий ЕРЦ инициирует:</w:t>
      </w:r>
    </w:p>
    <w:bookmarkEnd w:id="64"/>
    <w:bookmarkStart w:name="z79" w:id="65"/>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65"/>
    <w:bookmarkStart w:name="z80" w:id="66"/>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66"/>
    <w:bookmarkStart w:name="z81" w:id="67"/>
    <w:p>
      <w:pPr>
        <w:spacing w:after="0"/>
        <w:ind w:left="0"/>
        <w:jc w:val="both"/>
      </w:pPr>
      <w:r>
        <w:rPr>
          <w:rFonts w:ascii="Times New Roman"/>
          <w:b w:val="false"/>
          <w:i w:val="false"/>
          <w:color w:val="000000"/>
          <w:sz w:val="28"/>
        </w:rPr>
        <w:t>
      3) инициировать корректировку соответствующего счета.</w:t>
      </w:r>
    </w:p>
    <w:bookmarkEnd w:id="67"/>
    <w:bookmarkStart w:name="z82" w:id="68"/>
    <w:p>
      <w:pPr>
        <w:spacing w:after="0"/>
        <w:ind w:left="0"/>
        <w:jc w:val="both"/>
      </w:pPr>
      <w:r>
        <w:rPr>
          <w:rFonts w:ascii="Times New Roman"/>
          <w:b w:val="false"/>
          <w:i w:val="false"/>
          <w:color w:val="000000"/>
          <w:sz w:val="28"/>
        </w:rPr>
        <w:t>
      31-10.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w:t>
      </w:r>
    </w:p>
    <w:bookmarkEnd w:id="68"/>
    <w:bookmarkStart w:name="z135" w:id="69"/>
    <w:p>
      <w:pPr>
        <w:spacing w:after="0"/>
        <w:ind w:left="0"/>
        <w:jc w:val="both"/>
      </w:pPr>
      <w:r>
        <w:rPr>
          <w:rFonts w:ascii="Times New Roman"/>
          <w:b w:val="false"/>
          <w:i w:val="false"/>
          <w:color w:val="000000"/>
          <w:sz w:val="28"/>
        </w:rPr>
        <w:t>
      ЕРЦ обязан:</w:t>
      </w:r>
    </w:p>
    <w:bookmarkEnd w:id="69"/>
    <w:bookmarkStart w:name="z83" w:id="70"/>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70"/>
    <w:bookmarkStart w:name="z84" w:id="71"/>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71"/>
    <w:bookmarkStart w:name="z85" w:id="72"/>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72"/>
    <w:bookmarkStart w:name="z86" w:id="73"/>
    <w:p>
      <w:pPr>
        <w:spacing w:after="0"/>
        <w:ind w:left="0"/>
        <w:jc w:val="both"/>
      </w:pPr>
      <w:r>
        <w:rPr>
          <w:rFonts w:ascii="Times New Roman"/>
          <w:b w:val="false"/>
          <w:i w:val="false"/>
          <w:color w:val="000000"/>
          <w:sz w:val="28"/>
        </w:rPr>
        <w:t>
      31-11. Результаты всех проверок подлежат документальному оформлению и хранению в течение не менее трех лет с даты проведения;</w:t>
      </w:r>
    </w:p>
    <w:bookmarkEnd w:id="73"/>
    <w:bookmarkStart w:name="z87" w:id="74"/>
    <w:p>
      <w:pPr>
        <w:spacing w:after="0"/>
        <w:ind w:left="0"/>
        <w:jc w:val="both"/>
      </w:pPr>
      <w:r>
        <w:rPr>
          <w:rFonts w:ascii="Times New Roman"/>
          <w:b w:val="false"/>
          <w:i w:val="false"/>
          <w:color w:val="000000"/>
          <w:sz w:val="28"/>
        </w:rPr>
        <w:t>
      31-12. Требования к ЕРЦ:</w:t>
      </w:r>
    </w:p>
    <w:bookmarkEnd w:id="74"/>
    <w:bookmarkStart w:name="z88" w:id="75"/>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75"/>
    <w:bookmarkStart w:name="z90" w:id="76"/>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76"/>
    <w:bookmarkStart w:name="z91" w:id="77"/>
    <w:p>
      <w:pPr>
        <w:spacing w:after="0"/>
        <w:ind w:left="0"/>
        <w:jc w:val="both"/>
      </w:pPr>
      <w:r>
        <w:rPr>
          <w:rFonts w:ascii="Times New Roman"/>
          <w:b w:val="false"/>
          <w:i w:val="false"/>
          <w:color w:val="000000"/>
          <w:sz w:val="28"/>
        </w:rPr>
        <w:t xml:space="preserve">
      3) соблюдение единых требований в области информационно-коммуникационных технологий и обеспечения информационной безопасности,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77"/>
    <w:bookmarkStart w:name="z92" w:id="78"/>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78"/>
    <w:bookmarkStart w:name="z94" w:id="79"/>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79"/>
    <w:bookmarkStart w:name="z95" w:id="80"/>
    <w:p>
      <w:pPr>
        <w:spacing w:after="0"/>
        <w:ind w:left="0"/>
        <w:jc w:val="both"/>
      </w:pPr>
      <w:r>
        <w:rPr>
          <w:rFonts w:ascii="Times New Roman"/>
          <w:b w:val="false"/>
          <w:i w:val="false"/>
          <w:color w:val="000000"/>
          <w:sz w:val="28"/>
        </w:rPr>
        <w:t>
      31-13. Функции ЕРЦ:</w:t>
      </w:r>
    </w:p>
    <w:bookmarkEnd w:id="80"/>
    <w:bookmarkStart w:name="z96" w:id="81"/>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81"/>
    <w:bookmarkStart w:name="z97" w:id="82"/>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82"/>
    <w:bookmarkStart w:name="z98" w:id="83"/>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83"/>
    <w:bookmarkStart w:name="z99" w:id="84"/>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84"/>
    <w:bookmarkStart w:name="z100" w:id="85"/>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85"/>
    <w:bookmarkStart w:name="z101" w:id="86"/>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86"/>
    <w:bookmarkStart w:name="z102" w:id="87"/>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87"/>
    <w:bookmarkStart w:name="z103" w:id="88"/>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государственного учреждения "Отдел жилищно-коммунального хозяйства, пассажирского транспорта, автомобильных дорог и жилищной инспекции района Алтай" и других уполномоченных органов.</w:t>
      </w:r>
    </w:p>
    <w:bookmarkEnd w:id="88"/>
    <w:bookmarkStart w:name="z104" w:id="89"/>
    <w:p>
      <w:pPr>
        <w:spacing w:after="0"/>
        <w:ind w:left="0"/>
        <w:jc w:val="both"/>
      </w:pPr>
      <w:r>
        <w:rPr>
          <w:rFonts w:ascii="Times New Roman"/>
          <w:b w:val="false"/>
          <w:i w:val="false"/>
          <w:color w:val="000000"/>
          <w:sz w:val="28"/>
        </w:rPr>
        <w:t>
      31-14. Оценка результативности деятельности ЕРЦ:</w:t>
      </w:r>
    </w:p>
    <w:bookmarkEnd w:id="89"/>
    <w:bookmarkStart w:name="z105" w:id="90"/>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90"/>
    <w:bookmarkStart w:name="z106" w:id="91"/>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91"/>
    <w:bookmarkStart w:name="z107" w:id="92"/>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92"/>
    <w:bookmarkStart w:name="z108" w:id="93"/>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93"/>
    <w:bookmarkStart w:name="z109" w:id="94"/>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94"/>
    <w:bookmarkStart w:name="z110" w:id="95"/>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95"/>
    <w:bookmarkStart w:name="z111" w:id="96"/>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96"/>
    <w:bookmarkStart w:name="z112" w:id="97"/>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97"/>
    <w:bookmarkStart w:name="z113" w:id="9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Алтай" осуществляют контроль за достижением установленных ориентиров в рамках договорных отношений с ЕРЦ;</w:t>
      </w:r>
    </w:p>
    <w:bookmarkEnd w:id="98"/>
    <w:bookmarkStart w:name="z114" w:id="99"/>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99"/>
    <w:bookmarkStart w:name="z115" w:id="100"/>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00"/>
    <w:bookmarkStart w:name="z116" w:id="101"/>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35</w:t>
      </w:r>
      <w:r>
        <w:rPr>
          <w:rFonts w:ascii="Times New Roman"/>
          <w:b w:val="false"/>
          <w:i w:val="false"/>
          <w:color w:val="000000"/>
          <w:sz w:val="28"/>
        </w:rPr>
        <w:t xml:space="preserve"> и </w:t>
      </w:r>
      <w:r>
        <w:rPr>
          <w:rFonts w:ascii="Times New Roman"/>
          <w:b w:val="false"/>
          <w:i w:val="false"/>
          <w:color w:val="000000"/>
          <w:sz w:val="28"/>
        </w:rPr>
        <w:t>36</w:t>
      </w:r>
      <w:r>
        <w:rPr>
          <w:rFonts w:ascii="Times New Roman"/>
          <w:b w:val="false"/>
          <w:i w:val="false"/>
          <w:color w:val="000000"/>
          <w:sz w:val="28"/>
        </w:rPr>
        <w:t xml:space="preserve"> изложить в следующей редакции: </w:t>
      </w:r>
    </w:p>
    <w:bookmarkStart w:name="z118" w:id="102"/>
    <w:p>
      <w:pPr>
        <w:spacing w:after="0"/>
        <w:ind w:left="0"/>
        <w:jc w:val="both"/>
      </w:pPr>
      <w:r>
        <w:rPr>
          <w:rFonts w:ascii="Times New Roman"/>
          <w:b w:val="false"/>
          <w:i w:val="false"/>
          <w:color w:val="000000"/>
          <w:sz w:val="28"/>
        </w:rPr>
        <w:t>
      "35.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2"/>
    <w:bookmarkStart w:name="z119" w:id="10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3"/>
    <w:bookmarkStart w:name="z120" w:id="104"/>
    <w:p>
      <w:pPr>
        <w:spacing w:after="0"/>
        <w:ind w:left="0"/>
        <w:jc w:val="both"/>
      </w:pPr>
      <w:r>
        <w:rPr>
          <w:rFonts w:ascii="Times New Roman"/>
          <w:b w:val="false"/>
          <w:i w:val="false"/>
          <w:color w:val="000000"/>
          <w:sz w:val="28"/>
        </w:rPr>
        <w:t>
      2) характер ухудшения качества коммунальных услуг;</w:t>
      </w:r>
    </w:p>
    <w:bookmarkEnd w:id="104"/>
    <w:bookmarkStart w:name="z121" w:id="10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05"/>
    <w:bookmarkStart w:name="z122" w:id="10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06"/>
    <w:bookmarkStart w:name="z123" w:id="10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07"/>
    <w:bookmarkStart w:name="z124" w:id="10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08"/>
    <w:bookmarkStart w:name="z125" w:id="10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09"/>
    <w:bookmarkStart w:name="z126" w:id="11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10"/>
    <w:bookmarkStart w:name="z127" w:id="111"/>
    <w:p>
      <w:pPr>
        <w:spacing w:after="0"/>
        <w:ind w:left="0"/>
        <w:jc w:val="both"/>
      </w:pPr>
      <w:r>
        <w:rPr>
          <w:rFonts w:ascii="Times New Roman"/>
          <w:b w:val="false"/>
          <w:i w:val="false"/>
          <w:color w:val="000000"/>
          <w:sz w:val="28"/>
        </w:rPr>
        <w:t>
      36.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1"/>
    <w:bookmarkStart w:name="z128" w:id="11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12"/>
    <w:bookmarkStart w:name="z129" w:id="11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13"/>
    <w:bookmarkStart w:name="z130" w:id="11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14"/>
    <w:bookmarkStart w:name="z131" w:id="115"/>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района Алтай" в установленном законодательством порядке обеспечить:</w:t>
      </w:r>
    </w:p>
    <w:bookmarkEnd w:id="115"/>
    <w:bookmarkStart w:name="z132" w:id="116"/>
    <w:p>
      <w:pPr>
        <w:spacing w:after="0"/>
        <w:ind w:left="0"/>
        <w:jc w:val="both"/>
      </w:pPr>
      <w:r>
        <w:rPr>
          <w:rFonts w:ascii="Times New Roman"/>
          <w:b w:val="false"/>
          <w:i w:val="false"/>
          <w:color w:val="000000"/>
          <w:sz w:val="28"/>
        </w:rPr>
        <w:t>
      1) размещение настоящего постановления на интернет-ресурсе акимата района Алтай.</w:t>
      </w:r>
    </w:p>
    <w:bookmarkEnd w:id="116"/>
    <w:bookmarkStart w:name="z133" w:id="117"/>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района Алтай.</w:t>
      </w:r>
    </w:p>
    <w:bookmarkEnd w:id="117"/>
    <w:bookmarkStart w:name="z134" w:id="118"/>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1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