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9511" w14:textId="31b9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19 декабря 2025 года №45/2-VIII "О бюджете Зайсанского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марта 2026 года № 48/17-VIII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2026-2028 годы" от 19 декабря 2025 года №45/2-VIII следующие изменений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–3 870 238,1тысяч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3 168 355,0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99 151,0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–590 732,1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4 002 567,2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23 071,0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60 550,0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37 479,0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- 155 400,1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155 400,1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60 550,0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126 152,0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221 002,1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Используемые остатки бюджетных средств 221 002,1 тысяч тенге распределить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№48/17-VIII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3 870 238,1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-155 400,1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№48/17-VIII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№45/2 –VIII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