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eb8a" w14:textId="ac8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2025 года №46/4-VIII "О бюджете города Зайсан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марта 2026 года № 49/3-VIII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города Зайсан Зайсанского района на 2026-2028 годы" от 23 декабря 2025 года №46/4-VIII следующие изменений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Зайсан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- 726 481,0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696 981,0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6 500,0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729 905,9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- 3 424,9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- 3 424,9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3 424,9 тысяч тенге.";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Используемые остатки бюджетных средств 3 424,9 тысяч тенге распределить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№49/3-VIII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2025 года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