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7d52" w14:textId="4267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реконструкции гидротехнического сооружения "Плотина пруда-накопителя на реке Маховка в селе Солнечное" коммунальному государственному предприятию "Шығыс су қоймалары" управления природных ресурсов и регулирования природопользования ВосточноөКазахстанского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Бобровского сельского округа Глубоковского района Восточно-Казахстанской области от 17 марта 2026 года № 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КГП "Шығыс су қоймалары",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коммунальному государственному предприятию "Шығыс су қоймалары" управления природных ресурсов и регулирования природопользования Восточно-Казахстанского областного акимата публичный сервитут сроком на 3 (три) года на земельный участок, находящийся в государственной собственности, для реконструкции гидротехнического сооружения "Плотина пруда-накопителя на реке Маховка в селе Солнечное", площадью 0,66 га, расположенный ВКО, Глубоковский район, Бобровский сельский округ, село Солнечное.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за пользование земельным участком обременения: соблюдение охранных зон инженерных коммуникаций, предоставление беспрепятственного доступа для их ремонта и обслуживания.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Бобровского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Дамдыбаев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