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2fde" w14:textId="f0e2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18 декабря 2025 года № 30/2-VIII "О Глубоковском районном бюджете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17 марта 2026 года № 34/2-VIII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18 декабря 2025 года № 30/2-VIII "О Глубоковском районном бюджете на 2026 - 2028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Глубоковский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7 333 854 тысячи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5 499 270,5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46 395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269 693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1 518 495,5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7 385 279,6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26 249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136 237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109 988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- 77 674,6 тысяча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- 77 674,6 тысяча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136 237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109 988 тысяча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51 425,6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районном бюджете на 2026 год целевые трансферты из районного бюджета бюджетам поселков, сел и сельских округов в сумме 1 558 194,1 тысяч тенге.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целевых трансфертов из районного бюджета бюджетам поселков, сел и сельских округов определяется постановлением Глубоковского районного акимата.";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34/2-VIII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30/2-VIII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Глубоковский районный бюджет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5815358,5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5499270,5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4405456,5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3702554,4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1518476,9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7385279,6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