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2fde" w14:textId="f0e2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18 декабря 2025 года № 30/2-VIII "О Глубоковском районном бюджете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17 марта 2026 года № 34/2-VIII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18 декабря 2025 года № 30/2-VIII "О Глубоковском районном бюджете на 2026 - 2028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7 333 854 тысячи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5 499 270,5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46 395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269 693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1 518 495,5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7 385 279,6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26 249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136 237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109 988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- 77 674,6 тысяча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- 77 674,6 тысяча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136 237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109 988 тысяча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51 425,6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2026 год целевые трансферты из районного бюджета бюджетам поселков, сел и сельских округов в сумме 1 558 194,1 тысяч тенге.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поселков, сел и сельских округов определяется постановлением Глубоковского районного акимата.";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30/2-VIII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