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e78c" w14:textId="38be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22 мая 2026 года № 331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района Сауран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стимулирующие надбавки к должностным окладам работников организаций, финансируемых из районного местного бюджета, в порядке и условиях определенным местным исполнительным органом района Сауран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Сауран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2026 года № 331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"МолодҰжный ресурсный центр" отдела внутренней политики акимата Сауранского района, финансируемого из местного бюджета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блоков и квалификационных разрядов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надбавки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2026 года № 331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"Жасыл Сауран" отдела жилищно-коммунального хозяйства и жилищной инспекции акимата Сауранского района, финансируемого из местного бюджета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