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2552" w14:textId="5a42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28 апреля 2026 года № 93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Келесского района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"Интергаз Центральная Азия" публичный сервитут для строительства обводного воздушного перехода на 474 км 1- нитки магистрального газопровода "БГР-ТБА" без изъятия земельных участков у землепользователей и собственников земель, на земельные участок площадью 1,3601 гектара сроком на 5 (пять)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расположен на территории сельского округа Биртилек.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С.Джилкибаева.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Келесского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2026 года №93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акционерному обществу "Интергаз Центральная Азия" для строителства обводного воздушного перехода на 474 км 1- нитки магистрального газопровода "БГР-ТБА"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села, сельских округов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действия публичного сервитута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 дения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