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b9672" w14:textId="10b96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w:t>
      </w:r>
    </w:p>
    <w:p>
      <w:pPr>
        <w:spacing w:after="0"/>
        <w:ind w:left="0"/>
        <w:jc w:val="both"/>
      </w:pPr>
      <w:r>
        <w:rPr>
          <w:rFonts w:ascii="Times New Roman"/>
          <w:b w:val="false"/>
          <w:i w:val="false"/>
          <w:color w:val="000000"/>
          <w:sz w:val="28"/>
        </w:rPr>
        <w:t>Постановление акимата Келесского района Туркестанской области от 26 февраля 2026 года № 43</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приказом исполняющего обязанности Министра индустрии и инфраструктурного развития Республики Казахстан от 29 апреля 2020 года </w:t>
      </w:r>
      <w:r>
        <w:rPr>
          <w:rFonts w:ascii="Times New Roman"/>
          <w:b w:val="false"/>
          <w:i w:val="false"/>
          <w:color w:val="000000"/>
          <w:sz w:val="28"/>
        </w:rPr>
        <w:t>№ 249</w:t>
      </w:r>
      <w:r>
        <w:rPr>
          <w:rFonts w:ascii="Times New Roman"/>
          <w:b w:val="false"/>
          <w:i w:val="false"/>
          <w:color w:val="000000"/>
          <w:sz w:val="28"/>
        </w:rPr>
        <w:t xml:space="preserve"> "Об утверждении перечня коммунальных услуг и Типовых Правил предоставления коммунальных услуг", акимат Келесского района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Правила предоставления коммунальных услуг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Признать утратившим силу постановление акимата Келесского района от 5 сентября 2022 года </w:t>
      </w:r>
      <w:r>
        <w:rPr>
          <w:rFonts w:ascii="Times New Roman"/>
          <w:b w:val="false"/>
          <w:i w:val="false"/>
          <w:color w:val="000000"/>
          <w:sz w:val="28"/>
        </w:rPr>
        <w:t>№ 253</w:t>
      </w:r>
      <w:r>
        <w:rPr>
          <w:rFonts w:ascii="Times New Roman"/>
          <w:b w:val="false"/>
          <w:i w:val="false"/>
          <w:color w:val="000000"/>
          <w:sz w:val="28"/>
        </w:rPr>
        <w:t xml:space="preserve"> "Об утверждении Правил предоставления коммунальных услуг по Келесскому району".</w:t>
      </w:r>
    </w:p>
    <w:bookmarkStart w:name="z7" w:id="0"/>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0"/>
    <w:bookmarkStart w:name="z8" w:id="1"/>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Ж.Агибаев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Келесского района от</w:t>
            </w:r>
            <w:r>
              <w:br/>
            </w:r>
            <w:r>
              <w:rPr>
                <w:rFonts w:ascii="Times New Roman"/>
                <w:b w:val="false"/>
                <w:i w:val="false"/>
                <w:color w:val="000000"/>
                <w:sz w:val="20"/>
              </w:rPr>
              <w:t>"26" февраля 2026 года № 43</w:t>
            </w:r>
          </w:p>
        </w:tc>
      </w:tr>
    </w:tbl>
    <w:bookmarkStart w:name="z13" w:id="2"/>
    <w:p>
      <w:pPr>
        <w:spacing w:after="0"/>
        <w:ind w:left="0"/>
        <w:jc w:val="left"/>
      </w:pPr>
      <w:r>
        <w:rPr>
          <w:rFonts w:ascii="Times New Roman"/>
          <w:b/>
          <w:i w:val="false"/>
          <w:color w:val="000000"/>
        </w:rPr>
        <w:t xml:space="preserve"> Правила предоставления коммунальных услуг</w:t>
      </w:r>
    </w:p>
    <w:bookmarkEnd w:id="2"/>
    <w:bookmarkStart w:name="z14" w:id="3"/>
    <w:p>
      <w:pPr>
        <w:spacing w:after="0"/>
        <w:ind w:left="0"/>
        <w:jc w:val="left"/>
      </w:pPr>
      <w:r>
        <w:rPr>
          <w:rFonts w:ascii="Times New Roman"/>
          <w:b/>
          <w:i w:val="false"/>
          <w:color w:val="000000"/>
        </w:rPr>
        <w:t xml:space="preserve"> Глава 1. Общие положения</w:t>
      </w:r>
    </w:p>
    <w:bookmarkEnd w:id="3"/>
    <w:p>
      <w:pPr>
        <w:spacing w:after="0"/>
        <w:ind w:left="0"/>
        <w:jc w:val="left"/>
      </w:pPr>
    </w:p>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от 16 апреля 1997 года "О жилищных отношениях" и приказом исполняющего обязанности Министра индустрии и инфраструктурного развития Республики Казахстан от 29 апреля 2020 года </w:t>
      </w:r>
      <w:r>
        <w:rPr>
          <w:rFonts w:ascii="Times New Roman"/>
          <w:b w:val="false"/>
          <w:i w:val="false"/>
          <w:color w:val="000000"/>
          <w:sz w:val="28"/>
        </w:rPr>
        <w:t>№ 249</w:t>
      </w:r>
      <w:r>
        <w:rPr>
          <w:rFonts w:ascii="Times New Roman"/>
          <w:b w:val="false"/>
          <w:i w:val="false"/>
          <w:color w:val="000000"/>
          <w:sz w:val="28"/>
        </w:rPr>
        <w:t xml:space="preserve"> "Об утверждении перечня коммунальных услуг и Типовых правил предоставления коммунальных услуг" (зарегистрирован в Реестре государственной регистрации нормативных правовых актов № 20542) и устанавливают порядок предоставления и оплаты коммунальных услуг.</w:t>
      </w:r>
    </w:p>
    <w:bookmarkStart w:name="z16" w:id="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4"/>
    <w:bookmarkStart w:name="z17" w:id="5"/>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5"/>
    <w:bookmarkStart w:name="z18" w:id="6"/>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6"/>
    <w:bookmarkStart w:name="z19" w:id="7"/>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7"/>
    <w:bookmarkStart w:name="z20" w:id="8"/>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8"/>
    <w:bookmarkStart w:name="z21" w:id="9"/>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9"/>
    <w:bookmarkStart w:name="z22" w:id="10"/>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0"/>
    <w:bookmarkStart w:name="z23" w:id="11"/>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1"/>
    <w:bookmarkStart w:name="z24" w:id="12"/>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2"/>
    <w:bookmarkStart w:name="z25" w:id="13"/>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3"/>
    <w:bookmarkStart w:name="z26" w:id="14"/>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4"/>
    <w:bookmarkStart w:name="z27" w:id="15"/>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5"/>
    <w:bookmarkStart w:name="z28" w:id="16"/>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6"/>
    <w:bookmarkStart w:name="z29" w:id="17"/>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17"/>
    <w:bookmarkStart w:name="z30" w:id="18"/>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18"/>
    <w:bookmarkStart w:name="z31" w:id="19"/>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19"/>
    <w:bookmarkStart w:name="z32" w:id="20"/>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0"/>
    <w:bookmarkStart w:name="z33" w:id="21"/>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1"/>
    <w:bookmarkStart w:name="z34" w:id="22"/>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2"/>
    <w:bookmarkStart w:name="z35" w:id="23"/>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3"/>
    <w:bookmarkStart w:name="z36" w:id="24"/>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24"/>
    <w:bookmarkStart w:name="z37" w:id="25"/>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5"/>
    <w:bookmarkStart w:name="z38" w:id="26"/>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6"/>
    <w:bookmarkStart w:name="z39" w:id="27"/>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27"/>
    <w:bookmarkStart w:name="z40" w:id="28"/>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28"/>
    <w:bookmarkStart w:name="z41" w:id="29"/>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29"/>
    <w:bookmarkStart w:name="z42" w:id="30"/>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0"/>
    <w:bookmarkStart w:name="z43" w:id="31"/>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1"/>
    <w:bookmarkStart w:name="z44" w:id="32"/>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2"/>
    <w:bookmarkStart w:name="z45" w:id="33"/>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33"/>
    <w:bookmarkStart w:name="z46" w:id="34"/>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34"/>
    <w:bookmarkStart w:name="z47" w:id="35"/>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5"/>
    <w:bookmarkStart w:name="z48" w:id="36"/>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6"/>
    <w:bookmarkStart w:name="z49" w:id="37"/>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7"/>
    <w:bookmarkStart w:name="z50" w:id="38"/>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8"/>
    <w:bookmarkStart w:name="z51" w:id="39"/>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9"/>
    <w:bookmarkStart w:name="z52" w:id="40"/>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0"/>
    <w:bookmarkStart w:name="z53" w:id="41"/>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1"/>
    <w:bookmarkStart w:name="z54" w:id="42"/>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2"/>
    <w:bookmarkStart w:name="z55" w:id="43"/>
    <w:p>
      <w:pPr>
        <w:spacing w:after="0"/>
        <w:ind w:left="0"/>
        <w:jc w:val="both"/>
      </w:pPr>
      <w:r>
        <w:rPr>
          <w:rFonts w:ascii="Times New Roman"/>
          <w:b w:val="false"/>
          <w:i w:val="false"/>
          <w:color w:val="000000"/>
          <w:sz w:val="28"/>
        </w:rPr>
        <w:t xml:space="preserve">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 </w:t>
      </w:r>
    </w:p>
    <w:bookmarkEnd w:id="43"/>
    <w:bookmarkStart w:name="z56" w:id="44"/>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44"/>
    <w:bookmarkStart w:name="z57" w:id="45"/>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5"/>
    <w:bookmarkStart w:name="z58" w:id="46"/>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6"/>
    <w:bookmarkStart w:name="z59" w:id="47"/>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47"/>
    <w:bookmarkStart w:name="z60" w:id="48"/>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48"/>
    <w:bookmarkStart w:name="z61" w:id="49"/>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49"/>
    <w:bookmarkStart w:name="z62" w:id="50"/>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0"/>
    <w:bookmarkStart w:name="z63" w:id="51"/>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1"/>
    <w:bookmarkStart w:name="z64" w:id="52"/>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2"/>
    <w:bookmarkStart w:name="z65" w:id="53"/>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3"/>
    <w:bookmarkStart w:name="z66" w:id="54"/>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4"/>
    <w:bookmarkStart w:name="z67" w:id="55"/>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Start w:name="z69" w:id="56"/>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6"/>
    <w:bookmarkStart w:name="z70" w:id="57"/>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7"/>
    <w:bookmarkStart w:name="z71" w:id="58"/>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8"/>
    <w:bookmarkStart w:name="z72" w:id="59"/>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9"/>
    <w:bookmarkStart w:name="z73" w:id="60"/>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0"/>
    <w:bookmarkStart w:name="z74" w:id="61"/>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1"/>
    <w:bookmarkStart w:name="z75" w:id="62"/>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2"/>
    <w:bookmarkStart w:name="z76" w:id="63"/>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3"/>
    <w:bookmarkStart w:name="z77" w:id="64"/>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4"/>
    <w:bookmarkStart w:name="z78" w:id="65"/>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5"/>
    <w:bookmarkStart w:name="z79" w:id="66"/>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6"/>
    <w:bookmarkStart w:name="z80" w:id="67"/>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Start w:name="z82" w:id="68"/>
    <w:p>
      <w:pPr>
        <w:spacing w:after="0"/>
        <w:ind w:left="0"/>
        <w:jc w:val="both"/>
      </w:pPr>
      <w:r>
        <w:rPr>
          <w:rFonts w:ascii="Times New Roman"/>
          <w:b w:val="false"/>
          <w:i w:val="false"/>
          <w:color w:val="000000"/>
          <w:sz w:val="28"/>
        </w:rPr>
        <w:t>
      20. Потребитель:</w:t>
      </w:r>
    </w:p>
    <w:bookmarkEnd w:id="68"/>
    <w:bookmarkStart w:name="z83" w:id="69"/>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69"/>
    <w:bookmarkStart w:name="z84" w:id="70"/>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0"/>
    <w:bookmarkStart w:name="z85" w:id="71"/>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1"/>
    <w:bookmarkStart w:name="z86" w:id="72"/>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2"/>
    <w:bookmarkStart w:name="z87" w:id="73"/>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3"/>
    <w:bookmarkStart w:name="z88" w:id="74"/>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№111, в том числе путем подачи заявления через объекты информатизации в сфере жилищных отношений и жилищно-коммунального хозяйства.</w:t>
      </w:r>
    </w:p>
    <w:bookmarkEnd w:id="74"/>
    <w:bookmarkStart w:name="z89" w:id="75"/>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5"/>
    <w:bookmarkStart w:name="z90" w:id="76"/>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6"/>
    <w:bookmarkStart w:name="z91" w:id="77"/>
    <w:p>
      <w:pPr>
        <w:spacing w:after="0"/>
        <w:ind w:left="0"/>
        <w:jc w:val="both"/>
      </w:pPr>
      <w:r>
        <w:rPr>
          <w:rFonts w:ascii="Times New Roman"/>
          <w:b w:val="false"/>
          <w:i w:val="false"/>
          <w:color w:val="000000"/>
          <w:sz w:val="28"/>
        </w:rPr>
        <w:t>
      21. Поставщик:</w:t>
      </w:r>
    </w:p>
    <w:bookmarkEnd w:id="77"/>
    <w:bookmarkStart w:name="z92" w:id="78"/>
    <w:p>
      <w:pPr>
        <w:spacing w:after="0"/>
        <w:ind w:left="0"/>
        <w:jc w:val="both"/>
      </w:pPr>
      <w:r>
        <w:rPr>
          <w:rFonts w:ascii="Times New Roman"/>
          <w:b w:val="false"/>
          <w:i w:val="false"/>
          <w:color w:val="000000"/>
          <w:sz w:val="28"/>
        </w:rPr>
        <w:t xml:space="preserve">
      1) осуществляет контроль потребления и оплаты за предоставленные коммунальные услуги; </w:t>
      </w:r>
    </w:p>
    <w:bookmarkEnd w:id="78"/>
    <w:bookmarkStart w:name="z93" w:id="79"/>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79"/>
    <w:bookmarkStart w:name="z94" w:id="80"/>
    <w:p>
      <w:pPr>
        <w:spacing w:after="0"/>
        <w:ind w:left="0"/>
        <w:jc w:val="both"/>
      </w:pPr>
      <w:r>
        <w:rPr>
          <w:rFonts w:ascii="Times New Roman"/>
          <w:b w:val="false"/>
          <w:i w:val="false"/>
          <w:color w:val="000000"/>
          <w:sz w:val="28"/>
        </w:rPr>
        <w:t xml:space="preserve">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 </w:t>
      </w:r>
    </w:p>
    <w:bookmarkEnd w:id="80"/>
    <w:bookmarkStart w:name="z95" w:id="81"/>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1"/>
    <w:bookmarkStart w:name="z96" w:id="82"/>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 </w:t>
      </w:r>
    </w:p>
    <w:bookmarkEnd w:id="82"/>
    <w:bookmarkStart w:name="z97" w:id="83"/>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3"/>
    <w:bookmarkStart w:name="z98" w:id="84"/>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4"/>
    <w:bookmarkStart w:name="z99" w:id="85"/>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5"/>
    <w:bookmarkStart w:name="z100" w:id="86"/>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6"/>
    <w:bookmarkStart w:name="z101" w:id="87"/>
    <w:p>
      <w:pPr>
        <w:spacing w:after="0"/>
        <w:ind w:left="0"/>
        <w:jc w:val="left"/>
      </w:pPr>
      <w:r>
        <w:rPr>
          <w:rFonts w:ascii="Times New Roman"/>
          <w:b/>
          <w:i w:val="false"/>
          <w:color w:val="000000"/>
        </w:rPr>
        <w:t xml:space="preserve"> Глава 4. Порядок расчета и оплаты коммунальных услуг</w:t>
      </w:r>
    </w:p>
    <w:bookmarkEnd w:id="87"/>
    <w:bookmarkStart w:name="z102" w:id="88"/>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Типовым правилам.</w:t>
      </w:r>
    </w:p>
    <w:bookmarkEnd w:id="88"/>
    <w:bookmarkStart w:name="z103" w:id="89"/>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89"/>
    <w:bookmarkStart w:name="z104" w:id="90"/>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90"/>
    <w:bookmarkStart w:name="z105" w:id="91"/>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1"/>
    <w:bookmarkStart w:name="z106" w:id="92"/>
    <w:p>
      <w:pPr>
        <w:spacing w:after="0"/>
        <w:ind w:left="0"/>
        <w:jc w:val="both"/>
      </w:pPr>
      <w:r>
        <w:rPr>
          <w:rFonts w:ascii="Times New Roman"/>
          <w:b w:val="false"/>
          <w:i w:val="false"/>
          <w:color w:val="000000"/>
          <w:sz w:val="28"/>
        </w:rPr>
        <w:t>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статьи 10-2 Закона Республики Казахстан "О жилищных отношениях".</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Start w:name="z108" w:id="93"/>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3"/>
    <w:bookmarkStart w:name="z109" w:id="94"/>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94"/>
    <w:bookmarkStart w:name="z110" w:id="95"/>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95"/>
    <w:bookmarkStart w:name="z111" w:id="96"/>
    <w:p>
      <w:pPr>
        <w:spacing w:after="0"/>
        <w:ind w:left="0"/>
        <w:jc w:val="both"/>
      </w:pPr>
      <w:r>
        <w:rPr>
          <w:rFonts w:ascii="Times New Roman"/>
          <w:b w:val="false"/>
          <w:i w:val="false"/>
          <w:color w:val="000000"/>
          <w:sz w:val="28"/>
        </w:rPr>
        <w:t xml:space="preserve">
      31. Все спорные вопросы между поставщиком и потребителем, решаются в установленном законодательством порядке. </w:t>
      </w:r>
    </w:p>
    <w:bookmarkEnd w:id="96"/>
    <w:bookmarkStart w:name="z112" w:id="97"/>
    <w:p>
      <w:pPr>
        <w:spacing w:after="0"/>
        <w:ind w:left="0"/>
        <w:jc w:val="left"/>
      </w:pPr>
      <w:r>
        <w:rPr>
          <w:rFonts w:ascii="Times New Roman"/>
          <w:b/>
          <w:i w:val="false"/>
          <w:color w:val="000000"/>
        </w:rPr>
        <w:t xml:space="preserve"> Глава 5. Порядок разрешения разногласий</w:t>
      </w:r>
    </w:p>
    <w:bookmarkEnd w:id="97"/>
    <w:bookmarkStart w:name="z113" w:id="98"/>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98"/>
    <w:bookmarkStart w:name="z114" w:id="99"/>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99"/>
    <w:bookmarkStart w:name="z115" w:id="100"/>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0"/>
    <w:bookmarkStart w:name="z116" w:id="101"/>
    <w:p>
      <w:pPr>
        <w:spacing w:after="0"/>
        <w:ind w:left="0"/>
        <w:jc w:val="both"/>
      </w:pPr>
      <w:r>
        <w:rPr>
          <w:rFonts w:ascii="Times New Roman"/>
          <w:b w:val="false"/>
          <w:i w:val="false"/>
          <w:color w:val="000000"/>
          <w:sz w:val="28"/>
        </w:rPr>
        <w:t xml:space="preserve">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 </w:t>
      </w:r>
    </w:p>
    <w:bookmarkEnd w:id="101"/>
    <w:bookmarkStart w:name="z117" w:id="102"/>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2"/>
    <w:bookmarkStart w:name="z118" w:id="103"/>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3"/>
    <w:bookmarkStart w:name="z119" w:id="104"/>
    <w:p>
      <w:pPr>
        <w:spacing w:after="0"/>
        <w:ind w:left="0"/>
        <w:jc w:val="both"/>
      </w:pPr>
      <w:r>
        <w:rPr>
          <w:rFonts w:ascii="Times New Roman"/>
          <w:b w:val="false"/>
          <w:i w:val="false"/>
          <w:color w:val="000000"/>
          <w:sz w:val="28"/>
        </w:rPr>
        <w:t>
      2) характер ухудшения качества коммунальных услуг;</w:t>
      </w:r>
    </w:p>
    <w:bookmarkEnd w:id="104"/>
    <w:bookmarkStart w:name="z120" w:id="105"/>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5"/>
    <w:bookmarkStart w:name="z121" w:id="106"/>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06"/>
    <w:bookmarkStart w:name="z122" w:id="107"/>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07"/>
    <w:bookmarkStart w:name="z123" w:id="108"/>
    <w:p>
      <w:pPr>
        <w:spacing w:after="0"/>
        <w:ind w:left="0"/>
        <w:jc w:val="both"/>
      </w:pPr>
      <w:r>
        <w:rPr>
          <w:rFonts w:ascii="Times New Roman"/>
          <w:b w:val="false"/>
          <w:i w:val="false"/>
          <w:color w:val="000000"/>
          <w:sz w:val="28"/>
        </w:rPr>
        <w:t xml:space="preserve">
      При проживании потребителя в многоквартирном жилом доме заявление и акт подписывается потребителем и не менее двух человек, в том числе: </w:t>
      </w:r>
    </w:p>
    <w:bookmarkEnd w:id="108"/>
    <w:bookmarkStart w:name="z124" w:id="109"/>
    <w:p>
      <w:pPr>
        <w:spacing w:after="0"/>
        <w:ind w:left="0"/>
        <w:jc w:val="both"/>
      </w:pPr>
      <w:r>
        <w:rPr>
          <w:rFonts w:ascii="Times New Roman"/>
          <w:b w:val="false"/>
          <w:i w:val="false"/>
          <w:color w:val="000000"/>
          <w:sz w:val="28"/>
        </w:rPr>
        <w:t>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09"/>
    <w:bookmarkStart w:name="z125" w:id="110"/>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10"/>
    <w:bookmarkStart w:name="z126" w:id="111"/>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11"/>
    <w:bookmarkStart w:name="z127" w:id="112"/>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2"/>
    <w:bookmarkStart w:name="z128" w:id="113"/>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13"/>
    <w:bookmarkStart w:name="z129" w:id="114"/>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14"/>
    <w:bookmarkStart w:name="z130" w:id="115"/>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15"/>
    <w:bookmarkStart w:name="z131" w:id="116"/>
    <w:p>
      <w:pPr>
        <w:spacing w:after="0"/>
        <w:ind w:left="0"/>
        <w:jc w:val="both"/>
      </w:pPr>
      <w:r>
        <w:rPr>
          <w:rFonts w:ascii="Times New Roman"/>
          <w:b w:val="false"/>
          <w:i w:val="false"/>
          <w:color w:val="000000"/>
          <w:sz w:val="28"/>
        </w:rPr>
        <w:t xml:space="preserve">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 </w:t>
      </w:r>
    </w:p>
    <w:bookmarkEnd w:id="116"/>
    <w:bookmarkStart w:name="z132" w:id="117"/>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17"/>
    <w:bookmarkStart w:name="z133" w:id="118"/>
    <w:p>
      <w:pPr>
        <w:spacing w:after="0"/>
        <w:ind w:left="0"/>
        <w:jc w:val="left"/>
      </w:pPr>
      <w:r>
        <w:rPr>
          <w:rFonts w:ascii="Times New Roman"/>
          <w:b/>
          <w:i w:val="false"/>
          <w:color w:val="000000"/>
        </w:rPr>
        <w:t xml:space="preserve"> Глава 6. Заключительные положения</w:t>
      </w:r>
    </w:p>
    <w:bookmarkEnd w:id="118"/>
    <w:bookmarkStart w:name="z134" w:id="119"/>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19"/>
    <w:bookmarkStart w:name="z135" w:id="120"/>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