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d2a2" w14:textId="15fd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2025 года № 47-255-VIII "О бюджете города,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10 марта 2026 года № 51-265-VIII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2026-2028 годы" от 25 декабря 2025 года № 47-255-VІІІ: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913 295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912 873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1 012 904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-99 609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99 609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Коксу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145 823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95 690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163 797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-17 974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17 974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Кызылкум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103 965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16 597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87 287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104 878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913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Жаушыкум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103 684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27 719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75 337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104 311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№51-265-VIII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№51-265-VIII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Коксу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№51-265-VIII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Кызылкум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№51-265-VIII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Жаушыкум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