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95a" w14:textId="b7a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2025 года № 46-243-VІІІ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5 марта 2026 года № 50-263-VIII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2026-2028 годы" от 24 декабря 2025 года №46-243-VІІІ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2026-2028 годы согласно приложениям 1, 2, 3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17 443 632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983 520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11 285 470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17 511 199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–25 950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67 567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года№50-263-VІІІ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2026 года №50-263-VІІІ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