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1b85" w14:textId="50c1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24 декабря 2025 года № 38-273-VIІI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10 марта 2026 года № 41-293-VIII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"О районном бюджете на 2026-2028 годы" от 24 декабря 2025 года №38-273-VIІI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Сарыагашского района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18 988 171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11 009 173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12 233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7 966 765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19 167 649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3)чистое бюджетное кредитование – 35 142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129 750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94 608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-214 620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214 620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129 750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94 608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179 478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Установить на 2026 год норматив распределения по социальному налогу в бюджет района 53,5 процентов, в областной бюджет 46,5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Р.Асылбекулы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№41-293-VIII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№38-273-VIII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19 167 649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