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5884" w14:textId="4045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24 декабря 2025 года № 35-242/VІІІ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15 мая 2026 года № 43-283/VIII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Сайрамского районного маслихата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35-242/VІІІ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Сайрамского района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годы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23 955 495 тысяч тенге: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15 198 765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3 560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875 262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7 877 908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24 356 440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- 52 322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17 300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69 622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- 348 623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348 623 тысяч тенге: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17 300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784 884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1 116 207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Сайрамского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№43-283/VІІІ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2026 года № 35-242 /VІІІ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высших резиденгурных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6 440 943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 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другие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 населенных пунктов районного 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предоставленных физическим лицам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бюджетных кредитов, предоставленных юридическим лицам из местного бюджета,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местным исполнительным органом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