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d64c" w14:textId="645d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25 декабря 2025 года № 40/1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14 января 2026 года № 42/1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01.01.2026в соответствии с пунктом 5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25 декабря 2025 года №40/1 "О районном бюджете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,5,8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Ордабасинского района на 2026-2028 годы согласно приложению 1 соответственно, в том числе на 2026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15 948 815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–10 831 680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5 009 491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16 472 815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92 503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162 187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-431 497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431 497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162 187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69 684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524 000 тысяч тенге 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бюджетных программ развития районного бюджета на 2026 год с разделением на бюджетные программы, направленные на реализацию бюджетных инвестиционных проектов (программ), согласно приложению 4.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района на 2026 год в сумме 36 773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на 2026 год установить должностные оклады и тарифные ставки гражданских служащих в сфере социального обеспечения и культуры и спорта, являющихся гражданскими служащими и работающих в организациях, финансируемых из районного бюджета и расположенных в сельской местности, в размере, повышенном на двадцать пять процентов по сравнению с их окладами и ставками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1 056 195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уголовное наказание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в качестве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из комунального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санитраии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2026-2028 годы с разделением на бюджетные программы, направленные на реализацию бюджетных инвестиционных проектов (программ) и формирование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