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eb45" w14:textId="824e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24 декабря 2025 года № 37/213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5 марта 2026 года № 39/227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Утвердить районный бюджет района Байдибек на 2026-2028 годы согласно приложениям 1, 2 и 3 соответственно, в том числе на 2026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8 472 081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3 394 157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5 059 554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8 750 515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240 170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518 604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235 580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278 434.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 2026 года №39/227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