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8103" w14:textId="d2b8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2025 года № 38/173-VІІІ "О городском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6 мая 2026 года № 42/191-VIII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Туркестанского городского маслихата от 23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№38/173-VІІІ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Туркестан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106 446 350 тысяч тенге: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44 982 511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547 414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29 099 569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31 816 856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92 855 791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- 159 227 тысяч теңге: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159 227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1 143 986 тысяч тенге: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1 143 986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(профецит) бюджета – 12 605 800 тысяч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(профицита) бюджета - - 12 605 800 тысяч теңге: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1 779 140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30 307 841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15 922 901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2026 год норматив распределения общей суммы поступлений по социальному налогу в городской бюджет 48,5 процентов, в областной бюджет 51,5 процентов.";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2026 года №42/191-VIІI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№38/173-VIII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106 446 350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29 099 569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92 855 791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45 457 156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Проектирование6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