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9e9e" w14:textId="9ac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на договорной основе для встреч с избирателями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25 мая 2026 года № 374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акимат города Арыс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всем кандидатам помещения для встреч с избирателями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мая 2026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улица А.Салыкбаева №33, здание коммунального государственного учреждения "Общеобразовательная школа №32 имени А.Джангельдина" отдела образования города Арыс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Акдала, село Акдала, улица Корикти, №69, здание Акдалинского сельского клуба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Байыркум, село Байыркум, улица Ш.Жумабекова №39, здание Байыркумского сельского клуба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Дермене, село Дермене, улица Оркенди №3, здание коммунального государственного учреждения "Общеобразовательная школа имени Ж.Ташенова" отдела образования города Арыс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Жидели, село Жидели, улица Орталык №14, здание Жиделинского сельского клуба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Кожатогай, село Кожатогай, улица Майлыкожа №13, здание Кожатогайского сельского Дома культуры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Монтайтас, село Монтайтас, улица Б. Онтаева №6, здание сельского клуба Монтайтас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