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b709" w14:textId="a97b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15 декабря 2025 года № 20/268-VІII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19 февраля 2026 года № 21/289-VIIІ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15 декабря 2025 года №20/268-VІII "Об областном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Туркестанской области на 2026-2028 годы согласно приложениям 1, 2 и 3 к настоящему решению соответственно, в том числе на 2026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1 261 181 214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43 996 074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22 719 691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69 459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6 763 975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1 187 632 015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1 278 153 794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- 18 062 973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24 165 312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42 228 285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1 950 152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1 950 152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- 859 759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859 759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2026 год норматив распределения по социальному налогу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32,1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40,4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28,6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33,7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67,9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59,6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71,4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66,3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95,2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46,6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56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областном бюджете на 2026 год, предусмотрены целевые текущие трансферты бюджетам районов (городов областного значения),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земельных отношений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сельского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туризма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ветеринарии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районов (городов областного значения) осуществляется на основании постановления акимата области.";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областном бюджете на 2026 год предусмотрено кредитование районных (городов областного значения) бюджетов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кредитования бюджетам районов (городов областного значения) осуществляется на основании постановления акимата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№21/289-VIIІ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20/268-VIII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1 261 181 214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1 187 632 015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1 187 632 015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1 154 089 953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1 154 089 953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632 092 291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-18 062 973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№21/289-VIIІ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20/268-VIIІ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охваченного культурными мероприятиями,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мероприятии каждый год, по развитию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количества посетителей музея, % (к уровню 2024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охваченных зрителей,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количества читателей, % (к уровню 2024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ввода в эксплуатацию объектов по выделенным средствам на капитальный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контента (фото, видео, аудио) в социальных сетях и СМИ, направленного на противодействие радикализации общества (национальные ценности, профилактика религиозного экстремизма и терроризма),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доступа населения к широкополосному интернету,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количества запросов от граждан Республики Казахстан, а также из стран дальнего и ближнего зарубежья до 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количества комплектования архивных фондов новыми документами до 23 000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доступа населения к широкополосному интернету,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числа обращений жителей Туркестанской области по коммунально-бытовым вопросам через Единый контакт-центр 109 до 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установленных камер "АПК Сергек трасса" для снижения преступностей и дорожно-транспортных проишесштвии на участках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внутренних, туристов, обслуженных местами размещения, млн.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инвестиции в услуги по проживанию и питанию,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тыс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обеспечение установки не менее трех санитарно-гигиенических узлов в туристских дестинациях и местах притяжения туристов в каждом регионе РК,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тыс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туристской инфраструктурой путем выкупа здания ремесленников,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занимающихся физической культурой,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занимающихся физической культурой в интернате,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количество призовых мест до 15 по сравнению с предыдущим годом,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количество медалей на 50 по сравнению с предыдущим годом,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ввода в эксплуатацию объектов по выделенным средствам на капитальный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материально-технической базы ГККП центрального стадиона "Turkestan-Arena" (приобретение светодиодного LED экрана),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 к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занятости спортом среди детей в возрасте от 6 до 18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мероприятиипо борьбе с наркоманией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стандартизированных систем видеонаблюдения, в том числе с функцией фиксации правонарушений, по возможным маршрутам следования наркокурьеров к местам потенциальных закладок наркотиков, обеспечением точки доступа к ним подразделений по противодействию наркопреступности, кол-во мероприятии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общественной безопасности, обеспечение оперативного реагирования на наркоприступления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действующих норм положенности числа участковых пунктов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общественной безопасности, обеспечение оперативного реагирования на чрезвычайные ситуации и правонарушения, улучшение условий работы сотрудников уполномоченного подразделения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оповещения населения при угрозе 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2028 году уровень оповещения населения при угрозе чрезвычайных ситуаций повышен до 78,6 % за счҰт дооснащения сирено-речевыми устройствами, что обеспечит своевременное информирование населения и повышение эффективности предупреждения и ликвидации чрезвычайных ситуаций областного масштаба.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10 000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10 000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ожирением среди детей (0 – 14 лет, на 100 тыс. населения),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Ожидаемая продолжительность жизни населения при рождении, число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лекарственными средствами от выписанных рецептов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лекарственными средствами от выписанных рецептов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населения медицинскими услугами,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смертности детей в возрасте до пяти лет,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населения медицинскими услугами,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медицинских организаций к чрезвычайным ситуациям природно-техногенного характера,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новых зараженных ВИЧ в структуре выявления с парентеральным путем передачи,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населения медицинскими услугами,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10 000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населения медицинскими услугами,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услуг: уход, лечение, оздоровление и реабилитация одиноких престарелых и лиц с инвалидностью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Уход, лечение, оздоровление, обучение, воспитание и реабилитация детей с инвалидностью с нарушениями функций опорно-двигательного аппарата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оздоровление и реабилитация лиц с инвалидностью с психоневрологическими заболеваниями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Уход, лечение, оздоровление и реабилитация лиц инвалидностью и детей с инвалидностью с психоневрологическими отклонениями.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центров трудовой мобильности и 17 карьерных центров районов и городов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месячной заработной платы граждан с инвалидностью, направленных на специальные рабочие места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специальных социальных услуг детям с психоневрологическими патологиями, детям-инвалидам с нарушением функций опорно-двигательного аппарата, инвалидам старше 18 лет, лицам неспособным к самостоятельному обслуживанию в связи с преклонным возрастом, жертвам торговли людьми и бытового насилия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специальных социальных услуг детям с психоневрологическими патологиями, детям-инвалидам с нарушением функций опорно-двигательного аппарата, инвалидам старше 18 лет, лицам неспособным к самостоятельному обслуживанию в связи с преклонным возрастом, жертвам торговли людьми и бытового насилия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 жизни инвалидов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микрокредитованию молодежи до 35 лет, поддержка молодежных предпринимательских инициатив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 центров социального обслуживания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качественных услуг по организации питания людям с инвалидностью и престарелых, модернизация материально-технической базы столовых, оцифровка производственных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использования субсидируемых семян средняя урожайность сельскохозяйственных культур увеличится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– 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поддержки сельхозтоваропроизводителей и покрытия урожайности продукции растениеводства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обрабатываемых посевов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Субсидированием будет обеспечен лимит сточных вод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сельскохозяйственных культур ц /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химических обработок саранчи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лабораторной проверки семян сельскохозяйственных культур у товаропроизводителей для определения сортовых и посевных качеств семян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сельскохозяйственных культур, увеличится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мяса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инвестиции в основной капитал АПК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мяса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племенных животных, поддержка хозяйств, занимающихся развитием племенного животноводства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мяса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субсидирования процентных ставок по кредитам, включая лизинг, сумма кредитов для субъектов агропромышленного комплекса составит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молоко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поддержки перерабатывающим предприятиям в целях снижения себестоимости продукции глубокой переработки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поливной воды за счет внедрения водосберегающих технологий в орошаемом земледелии тыс. га (нарастающим)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товаров, работ и услуг в рамках реализации инвестиционных проектов путем снижения капиталоемкости и повышения окупаемости вложенных инвестиций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каналов и восстановление водохозяйственных систем и сооружений для обеспечения водой орошаемых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водообеспеченности орошаемых земель и рациональное использование водных ресурсов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каналов и восстановление водохозяйственных систем и сооружений для обеспечения водой орошаемых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водообеспеченности орошаемых земель и рациональное использование водных ресурсов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молоко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розничной цены на 15% по сравнению с предельными значениями социально значимых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водообеспеченности орошаемых земель и рациональное использование водных ресурсов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профилактики сибирской язвы,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заболеваний, угрожающих здоровью животных и человека, и снижение заболеваемости среди людей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отлову уничтожению собак и кошек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заболеваний, представляющих опасность для здоровья животных и человека, и снижение заболеваемости среди населения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энзоотических болезней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обеспечению доступа к базе данных идентификации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особо опасных болезней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служебных помещений ветеринарным специалистам области и оснащение биотермическими сооружениями для профилактики инфекций и обеспечения ветеринарной безопасности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биопрепаратов против особо опасных болезней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профилактика энзоотических заболеваний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ушными бирками, предназначенными для идентификации сельскохозяйственных животных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служебных помещений ветеринарным специалистам области и оснащение биотермическими сооружениями для профилактики инфекций и обеспечения ветеринарной безопасности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собак и кошек,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УчҰт (регистрация) собак, кошек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и стерилизация бродячих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Вакцинация, стерилизация собак, кошек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cмертности от болезней системы кровообращения,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отлову, уничтожению собак, кошек 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ВНП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активности в области инноваций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среднего предпринимательства в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образовательных организаций, создавших условия для инклюзивного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преодолевших пороговый уровень функциональной грамотности по результатам международного исследования PISA,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детей с особыми образовательными потребностями дошкольным воспитанием и обучением, а также начальным и основным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библиотек организаций образования, обеспеченных методической поддержкой,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учебниками и учебно-методическими комплексами в повышение качества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естественнонаучная грамотность,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преодолевших пороговый уровень функциональной грамотности по результатам международного исследования PISA,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создания качественной образовательной среды международного уровня обеспечить поэтапное участие областных специализированных образовательных организаций в процессе аккредитации и соответствия международному стандарту CIS (Council of International Schools),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Олимпиад, внешкольных мероприятий и конкурсов в организациях среднего, основного и общего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Олимпиад, внешкольных мероприятий и конкурсов в организациях среднего, основного и общего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учреждения психолого-медико-педагогической консультаций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сирот и детей, оставшихся без попечения родителей, в общем количестве детей этой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сирот и детей, оставшихся без попечения родителей, в общем количестве детей этой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лучшей организации из числа учреждений среднего образования и присуждение грантов, укрепление материально-технической базы, количество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расширение спектра долгосрочного взаимодействия организаций технического и профессионального образования с предприятиями (организациями) для увеличения дуального обучения и охвата студентов по распределению специальностей и квалификаций,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"Учись у лучших" с участием победителей республиканского конкурса "Лучший педагог", роликтер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документов, обязательных для ведения педагогами и организациями среднего, технического и профессионального, послесреднего образования, количество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образованием и предоставление социальной поддержки обучающимся,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образованием и предоставление социальной поддержки обучающимся,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средних общеобразовательных учреждений,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средних общеобразовательных учреждений,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естественнонаучная грамотность,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завершающих учебный год "Алтын белгі" и "Аттестат с отличием",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единовременной выплатой денежных средств гражданам Казахстана, усыновившим (удочерившим) ребенка-сироту (детей-сирот)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единовременной выплатой денежных средств гражданам Казахстана, усыновившим (удочерившим) ребенка-сироту (детей-сирот)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ежемесячной выплатой денежных средств опекуну (попечителю) на содержание ребенка-сироты (детей-сирот)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ежемесячной выплатой денежных средств опекуну (попечителю) на содержание ребенка-сироты (детей-сирот) и детей, оставшихся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профессиональной подготовки по добровольному выбору учащихся старших классов в образовательных учреждениях,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учреждений, обеспечивающих профессиональное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государственной поддержкой на содержание ребенка (детей), переданного патронатным воспитателям,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государственной поддержкой на содержание ребенка (детей), переданного патронатным воспитателям,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выполнения государственных обязательств по проектам государственно-частного партнерства в развитии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возрасте от 2 до 6 лет дошкольным воспитанием и обучением,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независимой национальной оценки качества дошкольного образования (Доля дошкольных организаций, соответствующих критериям оценки качества образования и воспитания, независимо от форм собственности),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возрасте от 2 до 6 лет дошкольным воспитанием и обучением,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возрасте от 2 до 6 лет дошкольным воспитанием и обучением,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независимой национальной оценки качества дошкольного образования (Доля дошкольных организаций, соответствующих критериям оценки качества образования и воспитания, независимо от форм собственности),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возрасте от 2 до 6 лет дошкольным воспитанием и обучением,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естественнонаучная грамотность,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завершающих учебный год "Алтын белгі" и "Аттестат с отличием",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естественнонаучная грамотность,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*оценка проводится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завершающих учебный год "Алтын белгі" и "Аттестат с отличием",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обзор материалов, публикуемых в республиканских и областных печатных средствах массовой информации, обзор позитивной, нейтральной и критической информации в средствах массовой информации и социальных сетях, включая подробный разбор позитивных, критических и нейтральных материалов,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обзор материалов, публикуемых в республиканских и областных печатных средствах массовой информации, обзор позитивной, нейтральной и критической информации в средствах массовой информации и социальных сетях, включая подробный разбор позитивных, критических и нейтральных материалов,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 (в возрасте от 15 до 35 лет), не охваченной обучением, трудовой занятостью или профессиональной подготовкой,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молодежных инициатив, разработка и реализация проектов для молодежи, а также поддержка деятельности других учреждений, занимающихся предоставлением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населения области материалами, опубликованными в средствах массовой информации в рамках государственной информационной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населения области телерадиопрограммами в рамках государственной информационной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коммунального государственного учреждения "Қоғамдық келісім" оборудованием,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населения области телерадиопрограммами в рамках государственной информационной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знаков и разметки на берегах рек и озер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Охрана, защита, воспроизводство лесов и лесоразведение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насаждений на территории населенного пункта, тыс.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насаждений в государственном лесном фонде,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использования новых технологии и техники в сфере рыбного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численности краснокнижных животных и редких исчезающих видов птиц,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фазанов, кл-во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голов бухарских оленей, кл-во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экологических акций, кол-во акций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переработанной продукции в АПК,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товарного рыбоводства,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 (Приобретение кредитного и арендного жилья),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дорог местного значения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 млн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предоставления социальных пособий и услуг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генеральных планов 30 населенных пунктов Туркестанской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генерального плана города Туркестан,%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арендного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субсидированных населенных пунктов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для проведения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земельных участков, изъятых для государственных нужд.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завершенных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в СЭЗ, индустриальных зонах и индустриальных парках,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объектов, соответствующих современным требованиям безопасности и образовательных стандартов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введҰнных в эксплуатацию,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технического профессионального и послесреднего образования за счҰт ввода в эксплуатацию реконструированных и вновь построенных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уровня износа зданий медицинских организаций,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водосберегающих технологий орошения обеспечивает экономию поливной воды,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потерь воды в сельском хозяйстве по водотранспортирующим каналам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завершенных объектов,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ПротяжҰнность построенных (или реконструированных) инженерных сетей,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жизни населения за счҰт развития коммунальной и инженерной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обеспеченности территорий инженерной инфраструктурой,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ПротяжҰнность построенных (или реконструированных) инженерных сетей,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построенного (реконструированного) жилья коммунального жилищного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энрегетики и жилищно-коммунального хозяйства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благоустроенных культурно-духовных центров от общего числа, подлежащих благоустройству в рамках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созданых комфортных и эстетически привлекательных условии на территории культурно-духовных центров.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водоснабжения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 (279)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тепло-, водоснабжения и водоотведения,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тепло-, водоснабжения и водоотведения,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потребностей регионов в бесперебойном электроснабжении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субъектами предпринимательства, получившими меры поддержки новых рабочих мест в рамках мер государственной поддержки субъектов предпринимательства, р/м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транспортной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перевозок всеми видами транспорта , тыс. 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хороших, удовлетварающих дорог областного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перевозок всеми видами транспорта, пассажиров, тыс. пасс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качественных и удовлетворительных внутренних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