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b709" w14:textId="a97b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15 декабря 2025 года № 20/268-VІII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19 февраля 2026 года № 21/289-VIIІ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15 декабря 2025 года №20/268-VІII "Об областном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Туркестанской области на 2026-2028 годы согласно приложениям 1, 2 и 3 к настоящему решению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1 261 181 214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43 996 074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22 719 691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69 459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6 763 975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1 187 632 015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1 278 153 794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- 18 062 973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24 165 312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42 228 285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1 950 152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1 950 152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- 859 759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859 759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 на 2026 год норматив распределения по социальному налогу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32,1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28,6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41,1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53,4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47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49,8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51,1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67,9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71,4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58,9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95,2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Сауран – 46,6 процента;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53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 – 50,2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48,9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56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областном бюджете на 2026 год, предусмотрены целевые текущие трансферты бюджетам районов (городов областного значения),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земельных отношений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туризма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ветеринарии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бюджетам районов (городов областного значения) осуществляется на основании постановления акимата области.";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Учесть, что в областном бюджете на 2026 год предусмотрено кредитование районных (городов областного значения) бюджетов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кредитования бюджетам районов (городов областного значения) осуществляется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№21/289-VIIІ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20/268-VIII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1 261 181 214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22 719 691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1 187 632 015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1 154 089 953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1 154 089 953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1 278 153 794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841 965 972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129 045 650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128 070 637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632 092 291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596 567 257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426 199 207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109 401 555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-18 062 973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№21/289-VIIІ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20/268-VIIІ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охваченного культурными мероприятиями,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мероприятии каждый год, по развитию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посетителей музея, % (к уровню 2024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охваченных зрителей,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количества читателей, % (к уровню 2024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обеспеченности объектами и услугами культуры,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в эксплуатацию объектов по выделенным средствам на капитальный ремонт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контента (фото, видео, аудио) в социальных сетях и СМИ, направленного на противодействие радикализации общества (национальные ценности, профилактика религиозного экстремизма и терроризма),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населения к широкополосному интернету,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количества запросов от граждан Республики Казахстан, а также из стран дальнего и ближнего зарубежья до 32 000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количества комплектования архивных фондов новыми документами до 23 000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цифрового развития"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обеспечения доступа населения к широкополосному интернету,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числа обращений жителей Туркестанской области по коммунально-бытовым вопросам через Единый контакт-центр 109 до 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установленных камер "АПК Сергек трасса" для снижения преступностей и дорожно-транспортных проишесштвии на участках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внутренних, туристов, обслуженных местами размещения, млн.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услуги по проживанию и питанию,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тыс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обеспечение установки не менее трех санитарно-гигиенических узлов в туристских дестинациях и местах притяжения туристов в каждом регионе РК,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тыс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туристской инфраструктурой путем выкупа здания ремесленников,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 и подростков, занимающихся физической культурой в интернате,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призовых мест до 15 по сравнению с предыдущим годом,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количество медалей на 50 по сравнению с предыдущим годом,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ввода в эксплуатацию объектов по выделенным средствам на капитальный ремонт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материально-технической базы ГККП центрального стадиона "Turkestan-Arena" (приобретение светодиодного LED экрана),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 к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занятости спортом среди детей в возрасте от 6 до 18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наркоманией и наркобизнесом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мероприятиипо борьбе с наркоманией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стандартизированных систем видеонаблюдения, в том числе с функцией фиксации правонарушений, по возможным маршрутам следования наркокурьеров к местам потенциальных закладок наркотиков, обеспечением точки доступа к ним подразделений по противодействию наркопреступности, кол-во мероприятии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общественной безопасности, обеспечение оперативного реагирования на наркоприступления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действующих норм положенности числа участковых пунктов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общественной безопасности, обеспечение оперативного реагирования на чрезвычайные ситуации и правонарушения, улучшение условий работы сотрудников уполномоченного подразделения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при угрозе ЧС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2028 году уровень оповещения населения при угрозе чрезвычайных ситуаций повышен до 78,6 % за счҰт дооснащения сирено-речевыми устройствами, что обеспечит своевременное информирование населения и повышение эффективности предупреждения и ликвидации чрезвычайных ситуаций областного масштаба.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ведущего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заболеваемости ожирением среди детей (0 – 14 лет, на 100 тыс. населения),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Ожидаемая продолжительность жизни населения при рождении, число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лекарственными средствами от выписанных рецептов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лекарственными средствами от выписанных рецептов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смертности детей в возрасте до пяти лет,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медицинских организаций к чрезвычайным ситуациям природно-техногенного характера,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новых зараженных ВИЧ в структуре выявления с парентеральным путем передачи,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10 000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расходов на здравоохранение,%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износа зданий медицинских организаций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населения медицинскими услугами,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услуг: уход, лечение, оздоровление и реабилитация одиноких престарелых и лиц с инвалидностью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лечение, оздоровление, обучение, воспитание и реабилитация детей с инвалидностью с нарушениями функций опорно-двигательного аппарата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оздоровление и реабилитация лиц с инвалидностью с психоневрологическими заболеваниями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лечение, оздоровление и реабилитация лиц инвалидностью и детей с инвалидностью с психоневрологическими отклонениями.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центров трудовой мобильности и 17 карьерных центров районов и городов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месячной заработной платы граждан с инвалидностью, направленных на специальные рабочие места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детям с психоневрологическими патологиями, детям-инвалидам с нарушением функций опорно-двигательного аппарата, инвалидам старше 18 лет, лицам неспособным к самостоятельному обслуживанию в связи с преклонным возрастом, жертвам торговли людьми и бытового насилия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детям с психоневрологическими патологиями, детям-инвалидам с нарушением функций опорно-двигательного аппарата, инвалидам старше 18 лет, лицам неспособным к самостоятельному обслуживанию в связи с преклонным возрастом, жертвам торговли людьми и бытового насилия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 жизни инвалидов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микрокредитованию молодежи до 35 лет, поддержка молодежных предпринимательских инициатив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на центров социального обслуживания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качественных услуг по организации питания людям с инвалидностью и престарелых, модернизация материально-технической базы столовых, оцифровка производственных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использования субсидируемых семян средняя урожайность сельскохозяйственных культур увеличится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– 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поддержки сельхозтоваропроизводителей и покрытия урожайности продукции растениеводства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обрабатываемых посевов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Субсидированием будет обеспечен лимит сточных вод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сельскохозяйственных культур ц /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1,0 - 1,1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химических обработок саранчи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проведении лабораторной проверки семян сельскохозяйственных культур у товаропроизводителей для определения сортовых и посевных качеств семян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кукуруза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сельскохозяйственных культур, увеличится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инвестиции в основной капитал АПК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племенных животных, поддержка хозяйств, занимающихся развитием племенного животноводства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мяса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субсидирования процентных ставок по кредитам, включая лизинг, сумма кредитов для субъектов агропромышленного комплекса составит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молоко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поддержки перерабатывающим предприятиям в целях снижения себестоимости продукции глубокой переработки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 тыс. га (нарастающим)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товаров, работ и услуг в рамках реализации инвестиционных проектов путем снижения капиталоемкости и повышения окупаемости вложенных инвестиций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и восстановление водохозяйственных систем и сооружений для обеспечения водой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каналов и восстановление водохозяйственных систем и сооружений для обеспечения водой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молоко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превышение розничной цены на 15% по сравнению с предельными значениями социально значимых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водообеспеченности орошаемых земель и рациональное использование водных ресурсов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профилактики сибирской язвы,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заболеваний, угрожающих здоровью животных и человека, и снижение заболеваемости среди людей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отлову уничтожению собак и кошек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заболеваний, представляющих опасность для здоровья животных и человека, и снижение заболеваемости среди населения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энзоотических болезней сельскохозяйственных животных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обеспечению доступа к базе данных идентификации сельскохозяйственных животных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особо опасных болезней сельскохозяйственных животных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служебных помещений ветеринарным специалистам области и оснащение биотермическими сооружениями для профилактики инфекций и обеспечения ветеринарной безопасности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биопрепаратов против особо опасных болезней сельскохозяйственных животных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профилактика энзоотических заболеваний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ушными бирками, предназначенными для идентификации сельскохозяйственных животных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служебных помещений ветеринарным специалистам области и оснащение биотермическими сооружениями для профилактики инфекций и обеспечения ветеринарной безопасности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собак и кошек,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УчҰт (регистрация) собак, кошек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и стерилизация бродячих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Вакцинация, стерилизация собак, кошек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cмертности от болезней системы кровообращения, на 100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отлову, уничтожению собак, кошек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ВНП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активности в области инноваций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 для реализации бизнес-идей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образовательных организаций, создавших условия для инклюзивного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преодолевших пороговый уровень функциональной грамотности по результатам международного исследования PISA,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детей с особыми образовательными потребностями дошкольным воспитанием и обучением, а также начальным и основным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библиотек организаций образования, обеспеченных методической поддержкой,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обеспечения учебниками и учебно-методическими комплексами в повышение качества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обучающихся, преодолевших пороговый уровень функциональной грамотности по результатам международного исследования PISA,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создания качественной образовательной среды международного уровня обеспечить поэтапное участие областных специализированных образовательных организаций в процессе аккредитации и соответствия международному стандарту CIS (Council of International Schools),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Олимпиад, внешкольных мероприятий и конкурсов в организациях среднего, основного и общего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Олимпиад, внешкольных мероприятий и конкурсов в организациях среднего, основного и общего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учреждения психолого-медико-педагогической консультаций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сирот и детей, оставшихся без попечения родителей, в общем количестве детей этой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сирот и детей, оставшихся без попечения родителей, в общем количестве детей этой категории,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лучшей организации из числа учреждений среднего образования и присуждение грантов, укрепление материально-технической базы, количество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объектов технического и профессионального, послесреднего образования (ТиПО),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 расширение спектра долгосрочного взаимодействия организаций технического и профессионального образования с предприятиями (организациями) для увеличения дуального обучения и охвата студентов по распределению специальностей и квалификаций,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"Учись у лучших" с участием победителей республиканского конкурса "Лучший педагог", роликтер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документов, обязательных для ведения педагогами и организациями среднего, технического и профессионального, послесреднего образования,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образованием и предоставление социальной поддержки обучающимся,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образованием и предоставление социальной поддержки обучающимся,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расположенных в типовых зданиях,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объектов средних общеобразовательных учреждений,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единовременной выплатой денежных средств гражданам Казахстана, усыновившим (удочерившим) ребенка-сироту (детей-сирот) и детей, оставшихся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единовременной выплатой денежных средств гражданам Казахстана, усыновившим (удочерившим) ребенка-сироту (детей-сирот) и детей, оставшихся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ежемесячной выплатой денежных средств опекуну (попечителю) на содержание ребенка-сироты (детей-сирот) и детей, оставшихся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ежемесячной выплатой денежных средств опекуну (попечителю) на содержание ребенка-сироты (детей-сирот) и детей, оставшихся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профессиональной подготовки по добровольному выбору учащихся старших классов в образовательных учреждениях,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учреждений, обеспечивающих профессиональное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государственной поддержкой на содержание ребенка (детей), переданного патронатным воспитателям,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государственной поддержкой на содержание ребенка (детей), переданного патронатным воспитателям,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выполнения государственных обязательств по проектам государственно-частного партнерства в развитии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независимой национальной оценки качества дошкольного образования (Доля дошкольных организаций, соответствующих критериям оценки качества образования и воспитания, независимо от форм собственности),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предшкольной подготовки детей,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независимой национальной оценки качества дошкольного образования (Доля дошкольных организаций, соответствующих критериям оценки качества образования и воспитания, независимо от форм собственности),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возрасте от 2 до 6 лет дошкольным воспитанием и обучением,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PISA: читательская грамотность, математическая грамотность, естественнонаучная грамотность, балл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*оценка проводится в 2029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основных и средних школ, обеспеченных предметными кабинетами физики, химии, биологии, робототехники, STEM,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учащихся, завершающих учебный год "Алтын белгі" и "Аттестат с отличием",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обзор материалов, публикуемых в республиканских и областных печатных средствах массовой информации, обзор позитивной, нейтральной и критической информации в средствах массовой информации и социальных сетях, включая подробный разбор позитивных, критических и нейтральных материалов,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обзор материалов, публикуемых в республиканских и областных печатных средствах массовой информации, обзор позитивной, нейтральной и критической информации в средствах массовой информации и социальных сетях, включая подробный разбор позитивных, критических и нейтральных материалов,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 (в возрасте от 15 до 35 лет), не охваченной обучением, трудовой занятостью или профессиональной подготовкой,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молодежных инициатив, разработка и реализация проектов для молодежи, а также поддержка деятельности других учреждений, занимающихся предоставлением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материалами, опубликованными в средствах массовой информации в рамках государственной информационной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телерадиопрограммами в рамках государственной информационной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коммунального государственного учреждения "Қоғамдық келісім" оборудованием,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 населения области телерадиопрограммами в рамках государственной информационной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знаков и разметки на берегах рек и озер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Охрана, защита, воспроизводство лесов и лесоразведение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насаждений на территории населенного пункта, тыс.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насаждений в государственном лесном фонде,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использования новых технологии и техники в сфере рыбного хозяйства,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краснокнижных животных и редких исчезающих видов птиц,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численности фазанов, кл-во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голов бухарских оленей, кл-во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экологических акций, кол-во акций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товарного рыбоводства,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 (Приобретение кредитного и арендного жилья),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дорог местного значения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 млн тг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предоставления социальных пособий и услуг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генеральных планов 30 населенных пунктов Туркестанской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генерального плана города Туркестан,%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арендного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субсидированных населенных пунктов питьевой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текущему ремонту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для проведения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земельных участков, изъятых для государственных нужд.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завершенных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в СЭЗ, индустриальных зонах и индустриальных парках,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объектов, соответствующих современным требованиям безопасности и образовательных стандартов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ученических мест, введҰнных в эксплуатацию,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технического профессионального и послесреднего образования за счҰт ввода в эксплуатацию реконструированных и вновь построенных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уровня износа зданий медицинских организаций,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водосберегающих технологий орошения обеспечивает экономию поливной воды,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потерь воды в сельском хозяйстве по водотранспортирующим каналам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объектов,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 построенных (или реконструированных) инженерных сетей,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качества жизни населения за счҰт развития коммунальной и инженерной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территорий инженерной инфраструктурой,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ПротяжҰнность построенных (или реконструированных) инженерных сетей,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построенного (реконструированного) жилья коммунального жилищного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энрегетики и жилищно-коммунального хозяйства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благоустроенных культурно-духовных центров от общего числа, подлежащих благоустройству в рамках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созданых комфортных и эстетически привлекательных условии на территории культурно-духовных центров.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водоснабжения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 (279)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тепло-, водоснабжения и водоотведения,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газификации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потребностей регионов в бесперебойном электроснабжении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субъектами предпринимательства, получившими меры поддержки новых рабочих мест в рамках мер государственной поддержки субъектов предпринимательства, р/м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транспортной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перевозок всеми видами транспорта , тыс. 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хороших, удовлетварающих дорог областного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перевозок всеми видами транспорта, пассажиров, тыс. пасс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качественных и удовлетворительных внутренних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